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213" w:lineRule="auto"/>
        <w:ind w:left="2071" w:leftChars="0" w:right="79" w:rightChars="0" w:hanging="2071" w:firstLineChars="0"/>
        <w:rPr>
          <w:rFonts w:ascii="微软雅黑" w:hAnsi="微软雅黑" w:eastAsia="微软雅黑" w:cs="微软雅黑"/>
          <w:sz w:val="43"/>
          <w:szCs w:val="43"/>
        </w:rPr>
      </w:pPr>
      <w:r>
        <w:rPr>
          <w:rFonts w:ascii="微软雅黑" w:hAnsi="微软雅黑" w:eastAsia="微软雅黑" w:cs="微软雅黑"/>
          <w:spacing w:val="-4"/>
          <w:sz w:val="43"/>
          <w:szCs w:val="43"/>
        </w:rPr>
        <w:t>关</w:t>
      </w:r>
      <w:r>
        <w:rPr>
          <w:rFonts w:ascii="微软雅黑" w:hAnsi="微软雅黑" w:eastAsia="微软雅黑" w:cs="微软雅黑"/>
          <w:spacing w:val="-2"/>
          <w:sz w:val="43"/>
          <w:szCs w:val="43"/>
        </w:rPr>
        <w:t>于组织开展2023年省级现代农业</w:t>
      </w:r>
      <w:r>
        <w:rPr>
          <w:rFonts w:ascii="微软雅黑" w:hAnsi="微软雅黑" w:eastAsia="微软雅黑" w:cs="微软雅黑"/>
          <w:spacing w:val="16"/>
          <w:sz w:val="43"/>
          <w:szCs w:val="43"/>
        </w:rPr>
        <w:t>产</w:t>
      </w:r>
      <w:r>
        <w:rPr>
          <w:rFonts w:ascii="微软雅黑" w:hAnsi="微软雅黑" w:eastAsia="微软雅黑" w:cs="微软雅黑"/>
          <w:spacing w:val="8"/>
          <w:sz w:val="43"/>
          <w:szCs w:val="43"/>
        </w:rPr>
        <w:t>业园申报入库工作的通知</w:t>
      </w:r>
    </w:p>
    <w:p>
      <w:pPr>
        <w:rPr>
          <w:rFonts w:ascii="Arial"/>
          <w:sz w:val="21"/>
        </w:rPr>
      </w:pPr>
    </w:p>
    <w:p>
      <w:pPr>
        <w:rPr>
          <w:rFonts w:ascii="Arial"/>
          <w:sz w:val="21"/>
        </w:rPr>
      </w:pPr>
    </w:p>
    <w:p>
      <w:pPr>
        <w:spacing w:before="101" w:line="224" w:lineRule="auto"/>
        <w:ind w:left="289"/>
        <w:rPr>
          <w:rFonts w:ascii="新宋体" w:hAnsi="新宋体" w:eastAsia="新宋体" w:cs="新宋体"/>
          <w:sz w:val="31"/>
          <w:szCs w:val="31"/>
        </w:rPr>
      </w:pPr>
      <w:r>
        <w:rPr>
          <w:rFonts w:ascii="新宋体" w:hAnsi="新宋体" w:eastAsia="新宋体" w:cs="新宋体"/>
          <w:spacing w:val="14"/>
          <w:sz w:val="31"/>
          <w:szCs w:val="31"/>
        </w:rPr>
        <w:t>各</w:t>
      </w:r>
      <w:r>
        <w:rPr>
          <w:rFonts w:ascii="新宋体" w:hAnsi="新宋体" w:eastAsia="新宋体" w:cs="新宋体"/>
          <w:spacing w:val="9"/>
          <w:sz w:val="31"/>
          <w:szCs w:val="31"/>
        </w:rPr>
        <w:t>有关地级以上市农业农村局，省供销社、省农垦集团公司：</w:t>
      </w:r>
    </w:p>
    <w:p>
      <w:pPr>
        <w:spacing w:before="215" w:line="351" w:lineRule="auto"/>
        <w:ind w:left="294" w:right="128" w:firstLine="676"/>
        <w:rPr>
          <w:rFonts w:ascii="新宋体" w:hAnsi="新宋体" w:eastAsia="新宋体" w:cs="新宋体"/>
          <w:sz w:val="31"/>
          <w:szCs w:val="31"/>
        </w:rPr>
      </w:pPr>
      <w:r>
        <w:rPr>
          <w:rFonts w:ascii="新宋体" w:hAnsi="新宋体" w:eastAsia="新宋体" w:cs="新宋体"/>
          <w:spacing w:val="6"/>
          <w:sz w:val="31"/>
          <w:szCs w:val="31"/>
        </w:rPr>
        <w:t>当前</w:t>
      </w:r>
      <w:r>
        <w:rPr>
          <w:rFonts w:ascii="新宋体" w:hAnsi="新宋体" w:eastAsia="新宋体" w:cs="新宋体"/>
          <w:spacing w:val="5"/>
          <w:sz w:val="31"/>
          <w:szCs w:val="31"/>
        </w:rPr>
        <w:t>，</w:t>
      </w:r>
      <w:r>
        <w:rPr>
          <w:rFonts w:ascii="新宋体" w:hAnsi="新宋体" w:eastAsia="新宋体" w:cs="新宋体"/>
          <w:spacing w:val="3"/>
          <w:sz w:val="31"/>
          <w:szCs w:val="31"/>
        </w:rPr>
        <w:t>受内外部环境超预期影响，我省经济稳增长面临不少</w:t>
      </w:r>
      <w:r>
        <w:rPr>
          <w:rFonts w:ascii="新宋体" w:hAnsi="新宋体" w:eastAsia="新宋体" w:cs="新宋体"/>
          <w:spacing w:val="7"/>
          <w:sz w:val="31"/>
          <w:szCs w:val="31"/>
        </w:rPr>
        <w:t>困</w:t>
      </w:r>
      <w:r>
        <w:rPr>
          <w:rFonts w:ascii="新宋体" w:hAnsi="新宋体" w:eastAsia="新宋体" w:cs="新宋体"/>
          <w:spacing w:val="5"/>
          <w:sz w:val="31"/>
          <w:szCs w:val="31"/>
        </w:rPr>
        <w:t>难和挑战，为贯彻落实省委第十三次党代会精神和省政府一揽</w:t>
      </w:r>
      <w:r>
        <w:rPr>
          <w:rFonts w:ascii="新宋体" w:hAnsi="新宋体" w:eastAsia="新宋体" w:cs="新宋体"/>
          <w:spacing w:val="20"/>
          <w:sz w:val="31"/>
          <w:szCs w:val="31"/>
        </w:rPr>
        <w:t>子稳</w:t>
      </w:r>
      <w:r>
        <w:rPr>
          <w:rFonts w:ascii="新宋体" w:hAnsi="新宋体" w:eastAsia="新宋体" w:cs="新宋体"/>
          <w:spacing w:val="10"/>
          <w:sz w:val="31"/>
          <w:szCs w:val="31"/>
        </w:rPr>
        <w:t>经济措施，根据省政府办公厅《关于转发省农业农村厅省</w:t>
      </w:r>
      <w:r>
        <w:rPr>
          <w:rFonts w:ascii="新宋体" w:hAnsi="新宋体" w:eastAsia="新宋体" w:cs="新宋体"/>
          <w:spacing w:val="8"/>
          <w:sz w:val="31"/>
          <w:szCs w:val="31"/>
        </w:rPr>
        <w:t>乡村振兴局</w:t>
      </w:r>
      <w:r>
        <w:rPr>
          <w:rFonts w:ascii="新宋体" w:hAnsi="新宋体" w:eastAsia="新宋体" w:cs="新宋体"/>
          <w:spacing w:val="4"/>
          <w:sz w:val="31"/>
          <w:szCs w:val="31"/>
        </w:rPr>
        <w:t>2021—2023年全省现代农业产业园建设工作方案的</w:t>
      </w:r>
      <w:r>
        <w:rPr>
          <w:rFonts w:ascii="新宋体" w:hAnsi="新宋体" w:eastAsia="新宋体" w:cs="新宋体"/>
          <w:spacing w:val="16"/>
          <w:sz w:val="31"/>
          <w:szCs w:val="31"/>
        </w:rPr>
        <w:t>通</w:t>
      </w:r>
      <w:r>
        <w:rPr>
          <w:rFonts w:ascii="新宋体" w:hAnsi="新宋体" w:eastAsia="新宋体" w:cs="新宋体"/>
          <w:spacing w:val="9"/>
          <w:sz w:val="31"/>
          <w:szCs w:val="31"/>
        </w:rPr>
        <w:t>知</w:t>
      </w:r>
      <w:r>
        <w:rPr>
          <w:rFonts w:ascii="新宋体" w:hAnsi="新宋体" w:eastAsia="新宋体" w:cs="新宋体"/>
          <w:spacing w:val="8"/>
          <w:sz w:val="31"/>
          <w:szCs w:val="31"/>
        </w:rPr>
        <w:t>》(粤办函〔2021〕207号)精神，提前谋划2023年省级</w:t>
      </w:r>
      <w:r>
        <w:rPr>
          <w:rFonts w:ascii="新宋体" w:hAnsi="新宋体" w:eastAsia="新宋体" w:cs="新宋体"/>
          <w:spacing w:val="26"/>
          <w:sz w:val="31"/>
          <w:szCs w:val="31"/>
        </w:rPr>
        <w:t>现</w:t>
      </w:r>
      <w:r>
        <w:rPr>
          <w:rFonts w:ascii="新宋体" w:hAnsi="新宋体" w:eastAsia="新宋体" w:cs="新宋体"/>
          <w:spacing w:val="16"/>
          <w:sz w:val="31"/>
          <w:szCs w:val="31"/>
        </w:rPr>
        <w:t>代农业产业园(以下简称“省级产业园”)申报入库工作，现</w:t>
      </w:r>
      <w:r>
        <w:rPr>
          <w:rFonts w:ascii="新宋体" w:hAnsi="新宋体" w:eastAsia="新宋体" w:cs="新宋体"/>
          <w:spacing w:val="6"/>
          <w:sz w:val="31"/>
          <w:szCs w:val="31"/>
        </w:rPr>
        <w:t>将有</w:t>
      </w:r>
      <w:r>
        <w:rPr>
          <w:rFonts w:ascii="新宋体" w:hAnsi="新宋体" w:eastAsia="新宋体" w:cs="新宋体"/>
          <w:spacing w:val="3"/>
          <w:sz w:val="31"/>
          <w:szCs w:val="31"/>
        </w:rPr>
        <w:t>关事项通知如下。</w:t>
      </w:r>
    </w:p>
    <w:p>
      <w:pPr>
        <w:spacing w:before="1" w:line="227" w:lineRule="auto"/>
        <w:ind w:left="936"/>
        <w:rPr>
          <w:rFonts w:ascii="黑体" w:hAnsi="黑体" w:eastAsia="黑体" w:cs="黑体"/>
          <w:sz w:val="31"/>
          <w:szCs w:val="31"/>
        </w:rPr>
      </w:pPr>
      <w:r>
        <w:rPr>
          <w:rFonts w:ascii="黑体" w:hAnsi="黑体" w:eastAsia="黑体" w:cs="黑体"/>
          <w:spacing w:val="10"/>
          <w:sz w:val="31"/>
          <w:szCs w:val="31"/>
        </w:rPr>
        <w:t>一</w:t>
      </w:r>
      <w:r>
        <w:rPr>
          <w:rFonts w:ascii="黑体" w:hAnsi="黑体" w:eastAsia="黑体" w:cs="黑体"/>
          <w:spacing w:val="7"/>
          <w:sz w:val="31"/>
          <w:szCs w:val="31"/>
        </w:rPr>
        <w:t>、申报区域范围</w:t>
      </w:r>
    </w:p>
    <w:p>
      <w:pPr>
        <w:spacing w:before="211" w:line="351" w:lineRule="auto"/>
        <w:ind w:left="309" w:right="131" w:firstLine="622"/>
        <w:rPr>
          <w:rFonts w:ascii="新宋体" w:hAnsi="新宋体" w:eastAsia="新宋体" w:cs="新宋体"/>
          <w:sz w:val="31"/>
          <w:szCs w:val="31"/>
        </w:rPr>
      </w:pPr>
      <w:r>
        <w:rPr>
          <w:rFonts w:ascii="新宋体" w:hAnsi="新宋体" w:eastAsia="新宋体" w:cs="新宋体"/>
          <w:spacing w:val="11"/>
          <w:sz w:val="31"/>
          <w:szCs w:val="31"/>
        </w:rPr>
        <w:t>本次申报区域范围为粤东西北地区(含惠州、肇庆市和江</w:t>
      </w:r>
      <w:r>
        <w:rPr>
          <w:rFonts w:ascii="新宋体" w:hAnsi="新宋体" w:eastAsia="新宋体" w:cs="新宋体"/>
          <w:spacing w:val="9"/>
          <w:sz w:val="31"/>
          <w:szCs w:val="31"/>
        </w:rPr>
        <w:t>门</w:t>
      </w:r>
      <w:r>
        <w:rPr>
          <w:rFonts w:ascii="新宋体" w:hAnsi="新宋体" w:eastAsia="新宋体" w:cs="新宋体"/>
          <w:spacing w:val="10"/>
          <w:sz w:val="31"/>
          <w:szCs w:val="31"/>
        </w:rPr>
        <w:t>恩平、开平、台山市)。珠三角地区(不含惠州、肇庆市和江</w:t>
      </w:r>
      <w:r>
        <w:rPr>
          <w:rFonts w:ascii="新宋体" w:hAnsi="新宋体" w:eastAsia="新宋体" w:cs="新宋体"/>
          <w:spacing w:val="9"/>
          <w:sz w:val="31"/>
          <w:szCs w:val="31"/>
        </w:rPr>
        <w:t>门</w:t>
      </w:r>
      <w:r>
        <w:rPr>
          <w:rFonts w:ascii="新宋体" w:hAnsi="新宋体" w:eastAsia="新宋体" w:cs="新宋体"/>
          <w:spacing w:val="8"/>
          <w:sz w:val="31"/>
          <w:szCs w:val="31"/>
        </w:rPr>
        <w:t>恩平、开平、台山市)省级产业园申报工作由我厅另行通知。</w:t>
      </w:r>
    </w:p>
    <w:p>
      <w:pPr>
        <w:spacing w:before="1" w:line="226" w:lineRule="auto"/>
        <w:ind w:left="936"/>
        <w:rPr>
          <w:rFonts w:ascii="黑体" w:hAnsi="黑体" w:eastAsia="黑体" w:cs="黑体"/>
          <w:sz w:val="31"/>
          <w:szCs w:val="31"/>
        </w:rPr>
      </w:pPr>
      <w:r>
        <w:rPr>
          <w:rFonts w:ascii="黑体" w:hAnsi="黑体" w:eastAsia="黑体" w:cs="黑体"/>
          <w:spacing w:val="9"/>
          <w:sz w:val="31"/>
          <w:szCs w:val="31"/>
        </w:rPr>
        <w:t>二</w:t>
      </w:r>
      <w:r>
        <w:rPr>
          <w:rFonts w:ascii="黑体" w:hAnsi="黑体" w:eastAsia="黑体" w:cs="黑体"/>
          <w:spacing w:val="7"/>
          <w:sz w:val="31"/>
          <w:szCs w:val="31"/>
        </w:rPr>
        <w:t>、申报类型及条件</w:t>
      </w:r>
    </w:p>
    <w:p>
      <w:pPr>
        <w:spacing w:before="211" w:line="224" w:lineRule="auto"/>
        <w:ind w:left="931"/>
        <w:rPr>
          <w:rFonts w:ascii="新宋体" w:hAnsi="新宋体" w:eastAsia="新宋体" w:cs="新宋体"/>
          <w:sz w:val="31"/>
          <w:szCs w:val="31"/>
        </w:rPr>
      </w:pPr>
      <w:r>
        <w:rPr>
          <w:rFonts w:ascii="新宋体" w:hAnsi="新宋体" w:eastAsia="新宋体" w:cs="新宋体"/>
          <w:spacing w:val="9"/>
          <w:sz w:val="31"/>
          <w:szCs w:val="31"/>
        </w:rPr>
        <w:t>本次省级产业园申报类型为跨县集群产业园、特色产业园</w:t>
      </w:r>
      <w:r>
        <w:rPr>
          <w:rFonts w:ascii="新宋体" w:hAnsi="新宋体" w:eastAsia="新宋体" w:cs="新宋体"/>
          <w:spacing w:val="5"/>
          <w:sz w:val="31"/>
          <w:szCs w:val="31"/>
        </w:rPr>
        <w:t>。</w:t>
      </w:r>
    </w:p>
    <w:p>
      <w:pPr>
        <w:spacing w:line="267" w:lineRule="auto"/>
        <w:rPr>
          <w:rFonts w:ascii="Arial"/>
          <w:sz w:val="21"/>
        </w:rPr>
      </w:pPr>
    </w:p>
    <w:p>
      <w:pPr>
        <w:spacing w:before="101" w:line="352" w:lineRule="auto"/>
        <w:ind w:left="62" w:right="59" w:hanging="40"/>
        <w:rPr>
          <w:rFonts w:ascii="新宋体" w:hAnsi="新宋体" w:eastAsia="新宋体" w:cs="新宋体"/>
          <w:sz w:val="31"/>
          <w:szCs w:val="31"/>
        </w:rPr>
      </w:pPr>
      <w:r>
        <w:rPr>
          <w:rFonts w:ascii="新宋体" w:hAnsi="新宋体" w:eastAsia="新宋体" w:cs="新宋体"/>
          <w:spacing w:val="12"/>
          <w:sz w:val="31"/>
          <w:szCs w:val="31"/>
        </w:rPr>
        <w:t>对</w:t>
      </w:r>
      <w:r>
        <w:rPr>
          <w:rFonts w:ascii="新宋体" w:hAnsi="新宋体" w:eastAsia="新宋体" w:cs="新宋体"/>
          <w:spacing w:val="9"/>
          <w:sz w:val="31"/>
          <w:szCs w:val="31"/>
        </w:rPr>
        <w:t>照《2021—2023年全省现代农业产业园建设工作方案》关于</w:t>
      </w:r>
      <w:r>
        <w:rPr>
          <w:rFonts w:ascii="新宋体" w:hAnsi="新宋体" w:eastAsia="新宋体" w:cs="新宋体"/>
          <w:spacing w:val="14"/>
          <w:sz w:val="31"/>
          <w:szCs w:val="31"/>
        </w:rPr>
        <w:t>申</w:t>
      </w:r>
      <w:r>
        <w:rPr>
          <w:rFonts w:ascii="新宋体" w:hAnsi="新宋体" w:eastAsia="新宋体" w:cs="新宋体"/>
          <w:spacing w:val="7"/>
          <w:sz w:val="31"/>
          <w:szCs w:val="31"/>
        </w:rPr>
        <w:t>报对象和数量、申报条件等要求，进一步明确和细化如下。</w:t>
      </w:r>
    </w:p>
    <w:p>
      <w:pPr>
        <w:spacing w:line="224" w:lineRule="auto"/>
        <w:ind w:left="647"/>
        <w:rPr>
          <w:rFonts w:ascii="新宋体" w:hAnsi="新宋体" w:eastAsia="新宋体" w:cs="新宋体"/>
          <w:sz w:val="31"/>
          <w:szCs w:val="31"/>
        </w:rPr>
      </w:pPr>
      <w:r>
        <w:rPr>
          <w:rFonts w:ascii="新宋体" w:hAnsi="新宋体" w:eastAsia="新宋体" w:cs="新宋体"/>
          <w:spacing w:val="28"/>
          <w:sz w:val="31"/>
          <w:szCs w:val="31"/>
        </w:rPr>
        <w:t>(</w:t>
      </w:r>
      <w:r>
        <w:rPr>
          <w:rFonts w:ascii="新宋体" w:hAnsi="新宋体" w:eastAsia="新宋体" w:cs="新宋体"/>
          <w:spacing w:val="22"/>
          <w:sz w:val="31"/>
          <w:szCs w:val="31"/>
        </w:rPr>
        <w:t>一)跨县集群产业园</w:t>
      </w:r>
    </w:p>
    <w:p>
      <w:pPr>
        <w:spacing w:before="211" w:line="351" w:lineRule="auto"/>
        <w:ind w:left="8" w:firstLine="661"/>
        <w:rPr>
          <w:rFonts w:ascii="新宋体" w:hAnsi="新宋体" w:eastAsia="新宋体" w:cs="新宋体"/>
          <w:sz w:val="31"/>
          <w:szCs w:val="31"/>
        </w:rPr>
      </w:pPr>
      <w:r>
        <w:rPr>
          <w:rFonts w:ascii="新宋体" w:hAnsi="新宋体" w:eastAsia="新宋体" w:cs="新宋体"/>
          <w:spacing w:val="12"/>
          <w:sz w:val="31"/>
          <w:szCs w:val="31"/>
        </w:rPr>
        <w:t>重点在粮食(含粮食生产装备)、生猪、家禽、岭南水果</w:t>
      </w:r>
      <w:r>
        <w:rPr>
          <w:rFonts w:ascii="新宋体" w:hAnsi="新宋体" w:eastAsia="新宋体" w:cs="新宋体"/>
          <w:spacing w:val="11"/>
          <w:sz w:val="31"/>
          <w:szCs w:val="31"/>
        </w:rPr>
        <w:t>、</w:t>
      </w:r>
      <w:r>
        <w:rPr>
          <w:rFonts w:ascii="新宋体" w:hAnsi="新宋体" w:eastAsia="新宋体" w:cs="新宋体"/>
          <w:spacing w:val="10"/>
          <w:sz w:val="31"/>
          <w:szCs w:val="31"/>
        </w:rPr>
        <w:t>南药、</w:t>
      </w:r>
      <w:r>
        <w:rPr>
          <w:rFonts w:ascii="新宋体" w:hAnsi="新宋体" w:eastAsia="新宋体" w:cs="新宋体"/>
          <w:spacing w:val="6"/>
          <w:sz w:val="31"/>
          <w:szCs w:val="31"/>
        </w:rPr>
        <w:t>水</w:t>
      </w:r>
      <w:r>
        <w:rPr>
          <w:rFonts w:ascii="新宋体" w:hAnsi="新宋体" w:eastAsia="新宋体" w:cs="新宋体"/>
          <w:spacing w:val="5"/>
          <w:sz w:val="31"/>
          <w:szCs w:val="31"/>
        </w:rPr>
        <w:t>产、农产品冷链物流等优势产业带和综合实力较强的单</w:t>
      </w:r>
      <w:r>
        <w:rPr>
          <w:rFonts w:ascii="新宋体" w:hAnsi="新宋体" w:eastAsia="新宋体" w:cs="新宋体"/>
          <w:spacing w:val="10"/>
          <w:sz w:val="31"/>
          <w:szCs w:val="31"/>
        </w:rPr>
        <w:t>位，</w:t>
      </w:r>
      <w:r>
        <w:rPr>
          <w:rFonts w:ascii="新宋体" w:hAnsi="新宋体" w:eastAsia="新宋体" w:cs="新宋体"/>
          <w:spacing w:val="8"/>
          <w:sz w:val="31"/>
          <w:szCs w:val="31"/>
        </w:rPr>
        <w:t>选</w:t>
      </w:r>
      <w:r>
        <w:rPr>
          <w:rFonts w:ascii="新宋体" w:hAnsi="新宋体" w:eastAsia="新宋体" w:cs="新宋体"/>
          <w:spacing w:val="5"/>
          <w:sz w:val="31"/>
          <w:szCs w:val="31"/>
        </w:rPr>
        <w:t>择产业基础好、三产融合度高、在全省领先且全国影响较</w:t>
      </w:r>
      <w:r>
        <w:rPr>
          <w:rFonts w:ascii="新宋体" w:hAnsi="新宋体" w:eastAsia="新宋体" w:cs="新宋体"/>
          <w:spacing w:val="10"/>
          <w:sz w:val="31"/>
          <w:szCs w:val="31"/>
        </w:rPr>
        <w:t>大的</w:t>
      </w:r>
      <w:r>
        <w:rPr>
          <w:rFonts w:ascii="新宋体" w:hAnsi="新宋体" w:eastAsia="新宋体" w:cs="新宋体"/>
          <w:spacing w:val="8"/>
          <w:sz w:val="31"/>
          <w:szCs w:val="31"/>
        </w:rPr>
        <w:t>特</w:t>
      </w:r>
      <w:r>
        <w:rPr>
          <w:rFonts w:ascii="新宋体" w:hAnsi="新宋体" w:eastAsia="新宋体" w:cs="新宋体"/>
          <w:spacing w:val="5"/>
          <w:sz w:val="31"/>
          <w:szCs w:val="31"/>
        </w:rPr>
        <w:t>色优势产业和领域，实施区域必须跨两个以上县域，单个</w:t>
      </w:r>
      <w:r>
        <w:rPr>
          <w:rFonts w:ascii="新宋体" w:hAnsi="新宋体" w:eastAsia="新宋体" w:cs="新宋体"/>
          <w:spacing w:val="10"/>
          <w:sz w:val="31"/>
          <w:szCs w:val="31"/>
        </w:rPr>
        <w:t>县</w:t>
      </w:r>
      <w:r>
        <w:rPr>
          <w:rFonts w:ascii="新宋体" w:hAnsi="新宋体" w:eastAsia="新宋体" w:cs="新宋体"/>
          <w:spacing w:val="6"/>
          <w:sz w:val="31"/>
          <w:szCs w:val="31"/>
        </w:rPr>
        <w:t>域</w:t>
      </w:r>
      <w:r>
        <w:rPr>
          <w:rFonts w:ascii="新宋体" w:hAnsi="新宋体" w:eastAsia="新宋体" w:cs="新宋体"/>
          <w:spacing w:val="5"/>
          <w:sz w:val="31"/>
          <w:szCs w:val="31"/>
        </w:rPr>
        <w:t>产业种养规模不低于总规模20%。区域内产业特色明显，种</w:t>
      </w:r>
      <w:r>
        <w:rPr>
          <w:rFonts w:ascii="新宋体" w:hAnsi="新宋体" w:eastAsia="新宋体" w:cs="新宋体"/>
          <w:spacing w:val="8"/>
          <w:sz w:val="31"/>
          <w:szCs w:val="31"/>
        </w:rPr>
        <w:t>养</w:t>
      </w:r>
      <w:r>
        <w:rPr>
          <w:rFonts w:ascii="新宋体" w:hAnsi="新宋体" w:eastAsia="新宋体" w:cs="新宋体"/>
          <w:spacing w:val="5"/>
          <w:sz w:val="31"/>
          <w:szCs w:val="31"/>
        </w:rPr>
        <w:t>规模大，其中：种植业类产业园种植面积达15万亩以上；生</w:t>
      </w:r>
      <w:r>
        <w:rPr>
          <w:rFonts w:ascii="新宋体" w:hAnsi="新宋体" w:eastAsia="新宋体" w:cs="新宋体"/>
          <w:spacing w:val="1"/>
          <w:sz w:val="31"/>
          <w:szCs w:val="31"/>
        </w:rPr>
        <w:t>猪</w:t>
      </w:r>
      <w:r>
        <w:rPr>
          <w:rFonts w:ascii="新宋体" w:hAnsi="新宋体" w:eastAsia="新宋体" w:cs="新宋体"/>
          <w:sz w:val="31"/>
          <w:szCs w:val="31"/>
        </w:rPr>
        <w:t>产业园年生猪出栏量200万头以上；家禽产业园年家禽出栏量</w:t>
      </w:r>
      <w:r>
        <w:rPr>
          <w:rFonts w:ascii="新宋体" w:hAnsi="新宋体" w:eastAsia="新宋体" w:cs="新宋体"/>
          <w:spacing w:val="5"/>
          <w:sz w:val="31"/>
          <w:szCs w:val="31"/>
        </w:rPr>
        <w:t>5000万羽以上；水产产业园养殖面积2万亩以上。一二三产</w:t>
      </w:r>
      <w:r>
        <w:rPr>
          <w:rFonts w:ascii="新宋体" w:hAnsi="新宋体" w:eastAsia="新宋体" w:cs="新宋体"/>
          <w:spacing w:val="1"/>
          <w:sz w:val="31"/>
          <w:szCs w:val="31"/>
        </w:rPr>
        <w:t>融</w:t>
      </w:r>
      <w:r>
        <w:rPr>
          <w:rFonts w:ascii="新宋体" w:hAnsi="新宋体" w:eastAsia="新宋体" w:cs="新宋体"/>
          <w:spacing w:val="10"/>
          <w:sz w:val="31"/>
          <w:szCs w:val="31"/>
        </w:rPr>
        <w:t>合基本</w:t>
      </w:r>
      <w:r>
        <w:rPr>
          <w:rFonts w:ascii="新宋体" w:hAnsi="新宋体" w:eastAsia="新宋体" w:cs="新宋体"/>
          <w:spacing w:val="6"/>
          <w:sz w:val="31"/>
          <w:szCs w:val="31"/>
        </w:rPr>
        <w:t>形</w:t>
      </w:r>
      <w:r>
        <w:rPr>
          <w:rFonts w:ascii="新宋体" w:hAnsi="新宋体" w:eastAsia="新宋体" w:cs="新宋体"/>
          <w:spacing w:val="5"/>
          <w:sz w:val="31"/>
          <w:szCs w:val="31"/>
        </w:rPr>
        <w:t>成，全产业链完整，形成了跨县域的产业集群。实施主</w:t>
      </w:r>
      <w:r>
        <w:rPr>
          <w:rFonts w:ascii="新宋体" w:hAnsi="新宋体" w:eastAsia="新宋体" w:cs="新宋体"/>
          <w:spacing w:val="10"/>
          <w:sz w:val="31"/>
          <w:szCs w:val="31"/>
        </w:rPr>
        <w:t>体实力</w:t>
      </w:r>
      <w:r>
        <w:rPr>
          <w:rFonts w:ascii="新宋体" w:hAnsi="新宋体" w:eastAsia="新宋体" w:cs="新宋体"/>
          <w:spacing w:val="6"/>
          <w:sz w:val="31"/>
          <w:szCs w:val="31"/>
        </w:rPr>
        <w:t>强</w:t>
      </w:r>
      <w:r>
        <w:rPr>
          <w:rFonts w:ascii="新宋体" w:hAnsi="新宋体" w:eastAsia="新宋体" w:cs="新宋体"/>
          <w:spacing w:val="5"/>
          <w:sz w:val="31"/>
          <w:szCs w:val="31"/>
        </w:rPr>
        <w:t>、辐射带动能力强，联农带农效果好，特别是要与产业</w:t>
      </w:r>
      <w:r>
        <w:rPr>
          <w:rFonts w:ascii="新宋体" w:hAnsi="新宋体" w:eastAsia="新宋体" w:cs="新宋体"/>
          <w:spacing w:val="-1"/>
          <w:sz w:val="31"/>
          <w:szCs w:val="31"/>
        </w:rPr>
        <w:t>帮扶</w:t>
      </w:r>
      <w:r>
        <w:rPr>
          <w:rFonts w:ascii="新宋体" w:hAnsi="新宋体" w:eastAsia="新宋体" w:cs="新宋体"/>
          <w:sz w:val="31"/>
          <w:szCs w:val="31"/>
        </w:rPr>
        <w:t>结合紧密。粤东西北地区各地级市可申报建设1个跨县集群</w:t>
      </w:r>
      <w:r>
        <w:rPr>
          <w:rFonts w:ascii="新宋体" w:hAnsi="新宋体" w:eastAsia="新宋体" w:cs="新宋体"/>
          <w:spacing w:val="10"/>
          <w:sz w:val="31"/>
          <w:szCs w:val="31"/>
        </w:rPr>
        <w:t>产业园</w:t>
      </w:r>
      <w:r>
        <w:rPr>
          <w:rFonts w:ascii="新宋体" w:hAnsi="新宋体" w:eastAsia="新宋体" w:cs="新宋体"/>
          <w:spacing w:val="6"/>
          <w:sz w:val="31"/>
          <w:szCs w:val="31"/>
        </w:rPr>
        <w:t>，</w:t>
      </w:r>
      <w:r>
        <w:rPr>
          <w:rFonts w:ascii="新宋体" w:hAnsi="新宋体" w:eastAsia="新宋体" w:cs="新宋体"/>
          <w:spacing w:val="5"/>
          <w:sz w:val="31"/>
          <w:szCs w:val="31"/>
        </w:rPr>
        <w:t>跨县集群产业园牵头实施主体必须是省级以上农业龙头</w:t>
      </w:r>
      <w:r>
        <w:rPr>
          <w:rFonts w:ascii="新宋体" w:hAnsi="新宋体" w:eastAsia="新宋体" w:cs="新宋体"/>
          <w:spacing w:val="20"/>
          <w:sz w:val="31"/>
          <w:szCs w:val="31"/>
        </w:rPr>
        <w:t>企</w:t>
      </w:r>
      <w:r>
        <w:rPr>
          <w:rFonts w:ascii="新宋体" w:hAnsi="新宋体" w:eastAsia="新宋体" w:cs="新宋体"/>
          <w:spacing w:val="14"/>
          <w:sz w:val="31"/>
          <w:szCs w:val="31"/>
        </w:rPr>
        <w:t>业</w:t>
      </w:r>
      <w:r>
        <w:rPr>
          <w:rFonts w:ascii="新宋体" w:hAnsi="新宋体" w:eastAsia="新宋体" w:cs="新宋体"/>
          <w:spacing w:val="10"/>
          <w:sz w:val="31"/>
          <w:szCs w:val="31"/>
        </w:rPr>
        <w:t>或上市企业</w:t>
      </w:r>
      <w:r>
        <w:rPr>
          <w:rFonts w:ascii="新宋体" w:hAnsi="新宋体" w:eastAsia="新宋体" w:cs="新宋体"/>
          <w:spacing w:val="10"/>
          <w:position w:val="16"/>
          <w:sz w:val="16"/>
          <w:szCs w:val="16"/>
        </w:rPr>
        <w:t>1</w:t>
      </w:r>
      <w:r>
        <w:rPr>
          <w:rFonts w:ascii="新宋体" w:hAnsi="新宋体" w:eastAsia="新宋体" w:cs="新宋体"/>
          <w:spacing w:val="10"/>
          <w:sz w:val="31"/>
          <w:szCs w:val="31"/>
        </w:rPr>
        <w:t>，参与实施主体须为当地注册企业、农民专业</w:t>
      </w:r>
      <w:r>
        <w:rPr>
          <w:rFonts w:ascii="新宋体" w:hAnsi="新宋体" w:eastAsia="新宋体" w:cs="新宋体"/>
          <w:spacing w:val="-4"/>
          <w:sz w:val="31"/>
          <w:szCs w:val="31"/>
        </w:rPr>
        <w:t>合作社等，</w:t>
      </w:r>
      <w:r>
        <w:rPr>
          <w:rFonts w:ascii="新宋体" w:hAnsi="新宋体" w:eastAsia="新宋体" w:cs="新宋体"/>
          <w:spacing w:val="-2"/>
          <w:sz w:val="31"/>
          <w:szCs w:val="31"/>
        </w:rPr>
        <w:t>数量为10-15家。</w:t>
      </w:r>
    </w:p>
    <w:p>
      <w:pPr>
        <w:spacing w:before="4" w:line="357" w:lineRule="auto"/>
        <w:ind w:left="19" w:right="52" w:firstLine="633"/>
        <w:rPr>
          <w:rFonts w:ascii="Arial"/>
          <w:sz w:val="21"/>
        </w:rPr>
      </w:pPr>
      <w:r>
        <w:rPr>
          <w:rFonts w:ascii="新宋体" w:hAnsi="新宋体" w:eastAsia="新宋体" w:cs="新宋体"/>
          <w:spacing w:val="-1"/>
          <w:sz w:val="31"/>
          <w:szCs w:val="31"/>
        </w:rPr>
        <w:t>根据经济形势发展需要，谋划建设粮食生产装备产</w:t>
      </w:r>
      <w:r>
        <w:rPr>
          <w:rFonts w:ascii="新宋体" w:hAnsi="新宋体" w:eastAsia="新宋体" w:cs="新宋体"/>
          <w:sz w:val="31"/>
          <w:szCs w:val="31"/>
        </w:rPr>
        <w:t>业园，重</w:t>
      </w:r>
      <w:r>
        <w:rPr>
          <w:rFonts w:ascii="新宋体" w:hAnsi="新宋体" w:eastAsia="新宋体" w:cs="新宋体"/>
          <w:spacing w:val="-1"/>
          <w:sz w:val="31"/>
          <w:szCs w:val="31"/>
        </w:rPr>
        <w:t>点支持粮食烘干、集中</w:t>
      </w:r>
      <w:r>
        <w:rPr>
          <w:rFonts w:ascii="新宋体" w:hAnsi="新宋体" w:eastAsia="新宋体" w:cs="新宋体"/>
          <w:sz w:val="31"/>
          <w:szCs w:val="31"/>
        </w:rPr>
        <w:t>育秧等设施建设，新增水稻日烘干能力及</w:t>
      </w:r>
      <w:r>
        <w:rPr>
          <w:rFonts w:ascii="新宋体" w:hAnsi="新宋体" w:eastAsia="新宋体" w:cs="新宋体"/>
          <w:spacing w:val="10"/>
          <w:sz w:val="31"/>
          <w:szCs w:val="31"/>
        </w:rPr>
        <w:t>服</w:t>
      </w:r>
      <w:r>
        <w:rPr>
          <w:rFonts w:ascii="新宋体" w:hAnsi="新宋体" w:eastAsia="新宋体" w:cs="新宋体"/>
          <w:spacing w:val="5"/>
          <w:sz w:val="31"/>
          <w:szCs w:val="31"/>
        </w:rPr>
        <w:t>务面积，基本满足粮食生产需求。粮食生产装备产业园在各地</w:t>
      </w:r>
    </w:p>
    <w:p>
      <w:pPr>
        <w:spacing w:before="65" w:line="265" w:lineRule="auto"/>
        <w:ind w:left="9" w:right="75" w:firstLine="15"/>
        <w:rPr>
          <w:rFonts w:ascii="新宋体" w:hAnsi="新宋体" w:eastAsia="新宋体" w:cs="新宋体"/>
          <w:spacing w:val="18"/>
          <w:sz w:val="20"/>
          <w:szCs w:val="20"/>
        </w:rPr>
      </w:pPr>
    </w:p>
    <w:p>
      <w:pPr>
        <w:spacing w:before="65" w:line="265" w:lineRule="auto"/>
        <w:ind w:left="9" w:right="75" w:firstLine="15"/>
        <w:rPr>
          <w:rFonts w:ascii="新宋体" w:hAnsi="新宋体" w:eastAsia="新宋体" w:cs="新宋体"/>
          <w:spacing w:val="18"/>
          <w:sz w:val="20"/>
          <w:szCs w:val="20"/>
        </w:rPr>
      </w:pPr>
    </w:p>
    <w:p>
      <w:pPr>
        <w:spacing w:before="65" w:line="265" w:lineRule="auto"/>
        <w:ind w:left="9" w:right="75" w:firstLine="15"/>
        <w:rPr>
          <w:rFonts w:ascii="新宋体" w:hAnsi="新宋体" w:eastAsia="新宋体" w:cs="新宋体"/>
          <w:spacing w:val="18"/>
          <w:sz w:val="20"/>
          <w:szCs w:val="20"/>
        </w:rPr>
      </w:pPr>
    </w:p>
    <w:p>
      <w:pPr>
        <w:spacing w:before="65" w:line="265" w:lineRule="auto"/>
        <w:ind w:left="9" w:right="75" w:firstLine="15"/>
        <w:rPr>
          <w:rFonts w:ascii="新宋体" w:hAnsi="新宋体" w:eastAsia="新宋体" w:cs="新宋体"/>
          <w:spacing w:val="18"/>
          <w:sz w:val="20"/>
          <w:szCs w:val="20"/>
        </w:rPr>
      </w:pPr>
    </w:p>
    <w:p>
      <w:pPr>
        <w:spacing w:before="65" w:line="265" w:lineRule="auto"/>
        <w:ind w:left="9" w:right="75" w:firstLine="15"/>
        <w:rPr>
          <w:rFonts w:ascii="新宋体" w:hAnsi="新宋体" w:eastAsia="新宋体" w:cs="新宋体"/>
          <w:spacing w:val="18"/>
          <w:sz w:val="20"/>
          <w:szCs w:val="20"/>
        </w:rPr>
      </w:pPr>
    </w:p>
    <w:p>
      <w:pPr>
        <w:spacing w:before="65" w:line="265" w:lineRule="auto"/>
        <w:ind w:left="9" w:right="75" w:firstLine="15"/>
        <w:rPr>
          <w:rFonts w:ascii="新宋体" w:hAnsi="新宋体" w:eastAsia="新宋体" w:cs="新宋体"/>
          <w:spacing w:val="18"/>
          <w:sz w:val="20"/>
          <w:szCs w:val="20"/>
        </w:rPr>
      </w:pPr>
    </w:p>
    <w:p>
      <w:pPr>
        <w:spacing w:before="65" w:line="265" w:lineRule="auto"/>
        <w:ind w:left="9" w:right="75" w:firstLine="15"/>
        <w:rPr>
          <w:rFonts w:ascii="新宋体" w:hAnsi="新宋体" w:eastAsia="新宋体" w:cs="新宋体"/>
          <w:spacing w:val="18"/>
          <w:sz w:val="20"/>
          <w:szCs w:val="20"/>
        </w:rPr>
      </w:pPr>
    </w:p>
    <w:p>
      <w:pPr>
        <w:spacing w:before="65" w:line="265" w:lineRule="auto"/>
        <w:ind w:left="9" w:right="75" w:firstLine="15"/>
        <w:rPr>
          <w:rFonts w:ascii="新宋体" w:hAnsi="新宋体" w:eastAsia="新宋体" w:cs="新宋体"/>
          <w:spacing w:val="18"/>
          <w:sz w:val="20"/>
          <w:szCs w:val="20"/>
        </w:rPr>
      </w:pPr>
    </w:p>
    <w:p>
      <w:pPr>
        <w:spacing w:before="65" w:line="265" w:lineRule="auto"/>
        <w:ind w:left="9" w:right="75" w:firstLine="15"/>
        <w:rPr>
          <w:rFonts w:ascii="新宋体" w:hAnsi="新宋体" w:eastAsia="新宋体" w:cs="新宋体"/>
          <w:spacing w:val="18"/>
          <w:sz w:val="20"/>
          <w:szCs w:val="20"/>
        </w:rPr>
      </w:pPr>
      <w:r>
        <mc:AlternateContent>
          <mc:Choice Requires="wps">
            <w:drawing>
              <wp:anchor distT="0" distB="0" distL="114300" distR="114300" simplePos="0" relativeHeight="251672576" behindDoc="0" locked="0" layoutInCell="0" allowOverlap="1">
                <wp:simplePos x="0" y="0"/>
                <wp:positionH relativeFrom="page">
                  <wp:posOffset>970915</wp:posOffset>
                </wp:positionH>
                <wp:positionV relativeFrom="page">
                  <wp:posOffset>9080500</wp:posOffset>
                </wp:positionV>
                <wp:extent cx="1833880" cy="5080"/>
                <wp:effectExtent l="0" t="0" r="0" b="0"/>
                <wp:wrapNone/>
                <wp:docPr id="11" name="任意多边形 11"/>
                <wp:cNvGraphicFramePr/>
                <a:graphic xmlns:a="http://schemas.openxmlformats.org/drawingml/2006/main">
                  <a:graphicData uri="http://schemas.microsoft.com/office/word/2010/wordprocessingShape">
                    <wps:wsp>
                      <wps:cNvSpPr/>
                      <wps:spPr>
                        <a:xfrm>
                          <a:off x="0" y="0"/>
                          <a:ext cx="1833880" cy="5080"/>
                        </a:xfrm>
                        <a:custGeom>
                          <a:avLst/>
                          <a:gdLst/>
                          <a:ahLst/>
                          <a:cxnLst/>
                          <a:pathLst>
                            <a:path w="2887" h="8">
                              <a:moveTo>
                                <a:pt x="3" y="3"/>
                              </a:moveTo>
                              <a:lnTo>
                                <a:pt x="2883" y="3"/>
                              </a:lnTo>
                            </a:path>
                          </a:pathLst>
                        </a:custGeom>
                        <a:noFill/>
                        <a:ln w="4826" cap="rnd" cmpd="sng">
                          <a:solidFill>
                            <a:srgbClr val="000000"/>
                          </a:solidFill>
                          <a:prstDash val="dash"/>
                          <a:headEnd type="none" w="med" len="med"/>
                          <a:tailEnd type="none" w="med" len="med"/>
                        </a:ln>
                      </wps:spPr>
                      <wps:bodyPr upright="1"/>
                    </wps:wsp>
                  </a:graphicData>
                </a:graphic>
              </wp:anchor>
            </w:drawing>
          </mc:Choice>
          <mc:Fallback>
            <w:pict>
              <v:shape id="_x0000_s1026" o:spid="_x0000_s1026" o:spt="100" style="position:absolute;left:0pt;margin-left:76.45pt;margin-top:715pt;height:0.4pt;width:144.4pt;mso-position-horizontal-relative:page;mso-position-vertical-relative:page;z-index:251672576;mso-width-relative:page;mso-height-relative:page;" filled="f" stroked="t" coordsize="2887,8" o:allowincell="f" o:gfxdata="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4aAJ2wAAAA0B&#10;AAAPAAAAAAAAAAEAIAAAACIAAABkcnMvZG93bnJldi54bWxQSwECFAAUAAAACACHTuJAPh2RrBgC&#10;AAA9BAAADgAAAAAAAAABACAAAAAqAQAAZHJzL2Uyb0RvYy54bWxQSwUGAAAAAAYABgBZAQAAtAUA&#10;AAAA&#10;" path="m3,3l2883,3e">
                <v:fill on="f" focussize="0,0"/>
                <v:stroke weight="0.38pt" color="#000000" joinstyle="round" dashstyle="dash" endcap="round"/>
                <v:imagedata o:title=""/>
                <o:lock v:ext="edit" aspectratio="f"/>
              </v:shape>
            </w:pict>
          </mc:Fallback>
        </mc:AlternateContent>
      </w:r>
    </w:p>
    <w:p>
      <w:pPr>
        <w:spacing w:before="65" w:line="265" w:lineRule="auto"/>
        <w:ind w:left="9" w:right="75" w:firstLine="15"/>
        <w:rPr>
          <w:rFonts w:ascii="新宋体" w:hAnsi="新宋体" w:eastAsia="新宋体" w:cs="新宋体"/>
          <w:spacing w:val="18"/>
          <w:sz w:val="20"/>
          <w:szCs w:val="20"/>
        </w:rPr>
      </w:pPr>
    </w:p>
    <w:p>
      <w:pPr>
        <w:spacing w:before="65" w:line="265" w:lineRule="auto"/>
        <w:ind w:left="9" w:right="75" w:firstLine="15"/>
        <w:rPr>
          <w:rFonts w:ascii="新宋体" w:hAnsi="新宋体" w:eastAsia="新宋体" w:cs="新宋体"/>
          <w:spacing w:val="18"/>
          <w:sz w:val="20"/>
          <w:szCs w:val="20"/>
        </w:rPr>
      </w:pPr>
    </w:p>
    <w:p>
      <w:pPr>
        <w:spacing w:before="65" w:line="265" w:lineRule="auto"/>
        <w:ind w:left="9" w:right="75" w:firstLine="15"/>
        <w:rPr>
          <w:rFonts w:ascii="新宋体" w:hAnsi="新宋体" w:eastAsia="新宋体" w:cs="新宋体"/>
          <w:spacing w:val="18"/>
          <w:sz w:val="20"/>
          <w:szCs w:val="20"/>
        </w:rPr>
      </w:pPr>
    </w:p>
    <w:p>
      <w:pPr>
        <w:spacing w:before="65" w:line="265" w:lineRule="auto"/>
        <w:ind w:left="9" w:right="75" w:firstLine="15"/>
        <w:rPr>
          <w:rFonts w:ascii="新宋体" w:hAnsi="新宋体" w:eastAsia="新宋体" w:cs="新宋体"/>
          <w:spacing w:val="18"/>
          <w:sz w:val="20"/>
          <w:szCs w:val="20"/>
        </w:rPr>
      </w:pPr>
    </w:p>
    <w:p>
      <w:pPr>
        <w:spacing w:before="65" w:line="265" w:lineRule="auto"/>
        <w:ind w:left="9" w:right="75" w:firstLine="15"/>
        <w:rPr>
          <w:rFonts w:ascii="新宋体" w:hAnsi="新宋体" w:eastAsia="新宋体" w:cs="新宋体"/>
          <w:sz w:val="20"/>
          <w:szCs w:val="20"/>
        </w:rPr>
      </w:pPr>
      <w:r>
        <w:rPr>
          <w:rFonts w:ascii="新宋体" w:hAnsi="新宋体" w:eastAsia="新宋体" w:cs="新宋体"/>
          <w:spacing w:val="18"/>
          <w:sz w:val="20"/>
          <w:szCs w:val="20"/>
        </w:rPr>
        <w:t>1</w:t>
      </w:r>
      <w:r>
        <w:rPr>
          <w:rFonts w:ascii="新宋体" w:hAnsi="新宋体" w:eastAsia="新宋体" w:cs="新宋体"/>
          <w:spacing w:val="9"/>
          <w:sz w:val="20"/>
          <w:szCs w:val="20"/>
        </w:rPr>
        <w:t>指公开发行的股票经过国务院或者国务院授权的证券管理部门批准在证券交易所上市交易的股</w:t>
      </w:r>
      <w:r>
        <w:rPr>
          <w:rFonts w:ascii="新宋体" w:hAnsi="新宋体" w:eastAsia="新宋体" w:cs="新宋体"/>
          <w:spacing w:val="10"/>
          <w:sz w:val="20"/>
          <w:szCs w:val="20"/>
        </w:rPr>
        <w:t>份</w:t>
      </w:r>
      <w:r>
        <w:rPr>
          <w:rFonts w:ascii="新宋体" w:hAnsi="新宋体" w:eastAsia="新宋体" w:cs="新宋体"/>
          <w:spacing w:val="9"/>
          <w:sz w:val="20"/>
          <w:szCs w:val="20"/>
        </w:rPr>
        <w:t>有限公司</w:t>
      </w:r>
    </w:p>
    <w:p>
      <w:pPr>
        <w:spacing w:before="268" w:line="192" w:lineRule="auto"/>
        <w:ind w:left="33"/>
        <w:rPr>
          <w:rFonts w:ascii="新宋体" w:hAnsi="新宋体" w:eastAsia="新宋体" w:cs="新宋体"/>
          <w:sz w:val="28"/>
          <w:szCs w:val="28"/>
        </w:rPr>
      </w:pPr>
      <w:r>
        <w:rPr>
          <w:rFonts w:ascii="新宋体" w:hAnsi="新宋体" w:eastAsia="新宋体" w:cs="新宋体"/>
          <w:sz w:val="28"/>
          <w:szCs w:val="28"/>
        </w:rPr>
        <w:t>—2—</w:t>
      </w:r>
    </w:p>
    <w:p>
      <w:pPr>
        <w:sectPr>
          <w:footerReference r:id="rId3" w:type="default"/>
          <w:pgSz w:w="11900" w:h="16840"/>
          <w:pgMar w:top="1431" w:right="1471" w:bottom="400" w:left="1529" w:header="0" w:footer="0" w:gutter="0"/>
          <w:cols w:space="720" w:num="1"/>
        </w:sectPr>
      </w:pPr>
    </w:p>
    <w:p>
      <w:pPr>
        <w:spacing w:line="269" w:lineRule="auto"/>
        <w:rPr>
          <w:rFonts w:ascii="Arial"/>
          <w:sz w:val="21"/>
        </w:rPr>
      </w:pPr>
    </w:p>
    <w:p>
      <w:pPr>
        <w:spacing w:line="269" w:lineRule="auto"/>
        <w:rPr>
          <w:rFonts w:ascii="Arial"/>
          <w:sz w:val="21"/>
        </w:rPr>
      </w:pPr>
    </w:p>
    <w:p>
      <w:pPr>
        <w:spacing w:before="101" w:line="351" w:lineRule="auto"/>
        <w:ind w:left="3" w:right="52" w:firstLine="12"/>
        <w:rPr>
          <w:rFonts w:ascii="新宋体" w:hAnsi="新宋体" w:eastAsia="新宋体" w:cs="新宋体"/>
          <w:sz w:val="31"/>
          <w:szCs w:val="31"/>
        </w:rPr>
      </w:pPr>
      <w:r>
        <w:rPr>
          <w:rFonts w:ascii="新宋体" w:hAnsi="新宋体" w:eastAsia="新宋体" w:cs="新宋体"/>
          <w:spacing w:val="20"/>
          <w:sz w:val="31"/>
          <w:szCs w:val="31"/>
        </w:rPr>
        <w:t>级</w:t>
      </w:r>
      <w:r>
        <w:rPr>
          <w:rFonts w:ascii="新宋体" w:hAnsi="新宋体" w:eastAsia="新宋体" w:cs="新宋体"/>
          <w:spacing w:val="10"/>
          <w:sz w:val="31"/>
          <w:szCs w:val="31"/>
        </w:rPr>
        <w:t>市推荐申报的基础上(根据需求谋划若干个区域烘干中心，不</w:t>
      </w:r>
      <w:r>
        <w:rPr>
          <w:rFonts w:ascii="新宋体" w:hAnsi="新宋体" w:eastAsia="新宋体" w:cs="新宋体"/>
          <w:spacing w:val="8"/>
          <w:sz w:val="31"/>
          <w:szCs w:val="31"/>
        </w:rPr>
        <w:t>占</w:t>
      </w:r>
      <w:r>
        <w:rPr>
          <w:rFonts w:ascii="新宋体" w:hAnsi="新宋体" w:eastAsia="新宋体" w:cs="新宋体"/>
          <w:spacing w:val="5"/>
          <w:sz w:val="31"/>
          <w:szCs w:val="31"/>
        </w:rPr>
        <w:t>用当地申报指标，具体要求另行通知)，省级综合各地建设内</w:t>
      </w:r>
      <w:r>
        <w:rPr>
          <w:rFonts w:ascii="新宋体" w:hAnsi="新宋体" w:eastAsia="新宋体" w:cs="新宋体"/>
          <w:spacing w:val="10"/>
          <w:sz w:val="31"/>
          <w:szCs w:val="31"/>
        </w:rPr>
        <w:t>容</w:t>
      </w:r>
      <w:r>
        <w:rPr>
          <w:rFonts w:ascii="新宋体" w:hAnsi="新宋体" w:eastAsia="新宋体" w:cs="新宋体"/>
          <w:spacing w:val="8"/>
          <w:sz w:val="31"/>
          <w:szCs w:val="31"/>
        </w:rPr>
        <w:t>形</w:t>
      </w:r>
      <w:r>
        <w:rPr>
          <w:rFonts w:ascii="新宋体" w:hAnsi="新宋体" w:eastAsia="新宋体" w:cs="新宋体"/>
          <w:spacing w:val="5"/>
          <w:sz w:val="31"/>
          <w:szCs w:val="31"/>
        </w:rPr>
        <w:t>成若干个打包项目，统筹安排有实力的省级单位作为牵头实</w:t>
      </w:r>
      <w:r>
        <w:rPr>
          <w:rFonts w:ascii="新宋体" w:hAnsi="新宋体" w:eastAsia="新宋体" w:cs="新宋体"/>
          <w:spacing w:val="10"/>
          <w:sz w:val="31"/>
          <w:szCs w:val="31"/>
        </w:rPr>
        <w:t>施</w:t>
      </w:r>
      <w:r>
        <w:rPr>
          <w:rFonts w:ascii="新宋体" w:hAnsi="新宋体" w:eastAsia="新宋体" w:cs="新宋体"/>
          <w:spacing w:val="5"/>
          <w:sz w:val="31"/>
          <w:szCs w:val="31"/>
        </w:rPr>
        <w:t>单位，在全省范围内统筹组织实施，形成全省性粮食生产服务</w:t>
      </w:r>
      <w:r>
        <w:rPr>
          <w:rFonts w:ascii="新宋体" w:hAnsi="新宋体" w:eastAsia="新宋体" w:cs="新宋体"/>
          <w:spacing w:val="1"/>
          <w:sz w:val="31"/>
          <w:szCs w:val="31"/>
        </w:rPr>
        <w:t>网络。</w:t>
      </w:r>
    </w:p>
    <w:p>
      <w:pPr>
        <w:spacing w:line="224" w:lineRule="auto"/>
        <w:ind w:left="634"/>
        <w:rPr>
          <w:rFonts w:ascii="新宋体" w:hAnsi="新宋体" w:eastAsia="新宋体" w:cs="新宋体"/>
          <w:sz w:val="31"/>
          <w:szCs w:val="31"/>
        </w:rPr>
      </w:pPr>
      <w:r>
        <w:rPr>
          <w:rFonts w:ascii="新宋体" w:hAnsi="新宋体" w:eastAsia="新宋体" w:cs="新宋体"/>
          <w:spacing w:val="28"/>
          <w:sz w:val="31"/>
          <w:szCs w:val="31"/>
        </w:rPr>
        <w:t>(</w:t>
      </w:r>
      <w:r>
        <w:rPr>
          <w:rFonts w:ascii="新宋体" w:hAnsi="新宋体" w:eastAsia="新宋体" w:cs="新宋体"/>
          <w:spacing w:val="25"/>
          <w:sz w:val="31"/>
          <w:szCs w:val="31"/>
        </w:rPr>
        <w:t>二)特色产业园</w:t>
      </w:r>
    </w:p>
    <w:p>
      <w:pPr>
        <w:spacing w:before="224" w:line="351" w:lineRule="auto"/>
        <w:ind w:firstLine="647"/>
        <w:rPr>
          <w:rFonts w:ascii="新宋体" w:hAnsi="新宋体" w:eastAsia="新宋体" w:cs="新宋体"/>
          <w:sz w:val="31"/>
          <w:szCs w:val="31"/>
        </w:rPr>
      </w:pPr>
      <w:r>
        <w:rPr>
          <w:rFonts w:ascii="新宋体" w:hAnsi="新宋体" w:eastAsia="新宋体" w:cs="新宋体"/>
          <w:spacing w:val="-10"/>
          <w:sz w:val="31"/>
          <w:szCs w:val="31"/>
        </w:rPr>
        <w:t>在3</w:t>
      </w:r>
      <w:r>
        <w:rPr>
          <w:rFonts w:ascii="新宋体" w:hAnsi="新宋体" w:eastAsia="新宋体" w:cs="新宋体"/>
          <w:spacing w:val="-5"/>
          <w:sz w:val="31"/>
          <w:szCs w:val="31"/>
        </w:rPr>
        <w:t>-5个乡镇区域范围，围绕1个特色主导产业(或2-3个</w:t>
      </w:r>
      <w:r>
        <w:rPr>
          <w:rFonts w:ascii="新宋体" w:hAnsi="新宋体" w:eastAsia="新宋体" w:cs="新宋体"/>
          <w:spacing w:val="10"/>
          <w:sz w:val="31"/>
          <w:szCs w:val="31"/>
        </w:rPr>
        <w:t>关</w:t>
      </w:r>
      <w:r>
        <w:rPr>
          <w:rFonts w:ascii="新宋体" w:hAnsi="新宋体" w:eastAsia="新宋体" w:cs="新宋体"/>
          <w:spacing w:val="7"/>
          <w:sz w:val="31"/>
          <w:szCs w:val="31"/>
        </w:rPr>
        <w:t>联</w:t>
      </w:r>
      <w:r>
        <w:rPr>
          <w:rFonts w:ascii="新宋体" w:hAnsi="新宋体" w:eastAsia="新宋体" w:cs="新宋体"/>
          <w:spacing w:val="5"/>
          <w:sz w:val="31"/>
          <w:szCs w:val="31"/>
        </w:rPr>
        <w:t>度高的特色产业)，按照资源禀赋优越、产业特色突出、生</w:t>
      </w:r>
      <w:r>
        <w:rPr>
          <w:rFonts w:ascii="新宋体" w:hAnsi="新宋体" w:eastAsia="新宋体" w:cs="新宋体"/>
          <w:spacing w:val="14"/>
          <w:sz w:val="31"/>
          <w:szCs w:val="31"/>
        </w:rPr>
        <w:t>产</w:t>
      </w:r>
      <w:r>
        <w:rPr>
          <w:rFonts w:ascii="新宋体" w:hAnsi="新宋体" w:eastAsia="新宋体" w:cs="新宋体"/>
          <w:spacing w:val="8"/>
          <w:sz w:val="31"/>
          <w:szCs w:val="31"/>
        </w:rPr>
        <w:t>链</w:t>
      </w:r>
      <w:r>
        <w:rPr>
          <w:rFonts w:ascii="新宋体" w:hAnsi="新宋体" w:eastAsia="新宋体" w:cs="新宋体"/>
          <w:spacing w:val="7"/>
          <w:sz w:val="31"/>
          <w:szCs w:val="31"/>
        </w:rPr>
        <w:t>条完整、资源要素集聚的原则，建立了生产、加工、研发、</w:t>
      </w:r>
      <w:r>
        <w:rPr>
          <w:rFonts w:ascii="新宋体" w:hAnsi="新宋体" w:eastAsia="新宋体" w:cs="新宋体"/>
          <w:spacing w:val="10"/>
          <w:sz w:val="31"/>
          <w:szCs w:val="31"/>
        </w:rPr>
        <w:t>仓</w:t>
      </w:r>
      <w:r>
        <w:rPr>
          <w:rFonts w:ascii="新宋体" w:hAnsi="新宋体" w:eastAsia="新宋体" w:cs="新宋体"/>
          <w:spacing w:val="8"/>
          <w:sz w:val="31"/>
          <w:szCs w:val="31"/>
        </w:rPr>
        <w:t>储</w:t>
      </w:r>
      <w:r>
        <w:rPr>
          <w:rFonts w:ascii="新宋体" w:hAnsi="新宋体" w:eastAsia="新宋体" w:cs="新宋体"/>
          <w:spacing w:val="5"/>
          <w:sz w:val="31"/>
          <w:szCs w:val="31"/>
        </w:rPr>
        <w:t>、物流、营销等关键环节的全产业链体系。种植业类产业园</w:t>
      </w:r>
      <w:r>
        <w:rPr>
          <w:rFonts w:ascii="新宋体" w:hAnsi="新宋体" w:eastAsia="新宋体" w:cs="新宋体"/>
          <w:spacing w:val="-1"/>
          <w:sz w:val="31"/>
          <w:szCs w:val="31"/>
        </w:rPr>
        <w:t>种植面积5万亩以上；生猪产业园</w:t>
      </w:r>
      <w:r>
        <w:rPr>
          <w:rFonts w:ascii="新宋体" w:hAnsi="新宋体" w:eastAsia="新宋体" w:cs="新宋体"/>
          <w:sz w:val="31"/>
          <w:szCs w:val="31"/>
        </w:rPr>
        <w:t>年生猪出栏量50万头以上；</w:t>
      </w:r>
      <w:r>
        <w:rPr>
          <w:rFonts w:ascii="新宋体" w:hAnsi="新宋体" w:eastAsia="新宋体" w:cs="新宋体"/>
          <w:spacing w:val="-1"/>
          <w:sz w:val="31"/>
          <w:szCs w:val="31"/>
        </w:rPr>
        <w:t>家禽产业园年出</w:t>
      </w:r>
      <w:r>
        <w:rPr>
          <w:rFonts w:ascii="新宋体" w:hAnsi="新宋体" w:eastAsia="新宋体" w:cs="新宋体"/>
          <w:sz w:val="31"/>
          <w:szCs w:val="31"/>
        </w:rPr>
        <w:t>栏量1000万羽以上；水产产业园养殖面积1万</w:t>
      </w:r>
      <w:r>
        <w:rPr>
          <w:rFonts w:ascii="新宋体" w:hAnsi="新宋体" w:eastAsia="新宋体" w:cs="新宋体"/>
          <w:spacing w:val="7"/>
          <w:sz w:val="31"/>
          <w:szCs w:val="31"/>
        </w:rPr>
        <w:t>亩</w:t>
      </w:r>
      <w:r>
        <w:rPr>
          <w:rFonts w:ascii="新宋体" w:hAnsi="新宋体" w:eastAsia="新宋体" w:cs="新宋体"/>
          <w:spacing w:val="5"/>
          <w:sz w:val="31"/>
          <w:szCs w:val="31"/>
        </w:rPr>
        <w:t>以上；预制菜产业园30%以上初级农产品产自本地。全产业链</w:t>
      </w:r>
      <w:r>
        <w:rPr>
          <w:rFonts w:ascii="新宋体" w:hAnsi="新宋体" w:eastAsia="新宋体" w:cs="新宋体"/>
          <w:spacing w:val="10"/>
          <w:sz w:val="31"/>
          <w:szCs w:val="31"/>
        </w:rPr>
        <w:t>完整</w:t>
      </w:r>
      <w:r>
        <w:rPr>
          <w:rFonts w:ascii="新宋体" w:hAnsi="新宋体" w:eastAsia="新宋体" w:cs="新宋体"/>
          <w:spacing w:val="7"/>
          <w:sz w:val="31"/>
          <w:szCs w:val="31"/>
        </w:rPr>
        <w:t>，</w:t>
      </w:r>
      <w:r>
        <w:rPr>
          <w:rFonts w:ascii="新宋体" w:hAnsi="新宋体" w:eastAsia="新宋体" w:cs="新宋体"/>
          <w:spacing w:val="5"/>
          <w:sz w:val="31"/>
          <w:szCs w:val="31"/>
        </w:rPr>
        <w:t>基本形成一二三产融合。实施主体实力强、辐射带动能力</w:t>
      </w:r>
      <w:r>
        <w:rPr>
          <w:rFonts w:ascii="新宋体" w:hAnsi="新宋体" w:eastAsia="新宋体" w:cs="新宋体"/>
          <w:spacing w:val="10"/>
          <w:sz w:val="31"/>
          <w:szCs w:val="31"/>
        </w:rPr>
        <w:t>强，</w:t>
      </w:r>
      <w:r>
        <w:rPr>
          <w:rFonts w:ascii="新宋体" w:hAnsi="新宋体" w:eastAsia="新宋体" w:cs="新宋体"/>
          <w:spacing w:val="7"/>
          <w:sz w:val="31"/>
          <w:szCs w:val="31"/>
        </w:rPr>
        <w:t>联</w:t>
      </w:r>
      <w:r>
        <w:rPr>
          <w:rFonts w:ascii="新宋体" w:hAnsi="新宋体" w:eastAsia="新宋体" w:cs="新宋体"/>
          <w:spacing w:val="5"/>
          <w:sz w:val="31"/>
          <w:szCs w:val="31"/>
        </w:rPr>
        <w:t>农带农效果好，特别是要与产业帮扶结合紧密。粤东西北</w:t>
      </w:r>
      <w:r>
        <w:rPr>
          <w:rFonts w:ascii="新宋体" w:hAnsi="新宋体" w:eastAsia="新宋体" w:cs="新宋体"/>
          <w:spacing w:val="20"/>
          <w:sz w:val="31"/>
          <w:szCs w:val="31"/>
        </w:rPr>
        <w:t>地</w:t>
      </w:r>
      <w:r>
        <w:rPr>
          <w:rFonts w:ascii="新宋体" w:hAnsi="新宋体" w:eastAsia="新宋体" w:cs="新宋体"/>
          <w:spacing w:val="13"/>
          <w:sz w:val="31"/>
          <w:szCs w:val="31"/>
        </w:rPr>
        <w:t>区</w:t>
      </w:r>
      <w:r>
        <w:rPr>
          <w:rFonts w:ascii="新宋体" w:hAnsi="新宋体" w:eastAsia="新宋体" w:cs="新宋体"/>
          <w:spacing w:val="10"/>
          <w:sz w:val="31"/>
          <w:szCs w:val="31"/>
        </w:rPr>
        <w:t>各县(市、区)、省供销社、省农垦集团公司可申报建设1</w:t>
      </w:r>
      <w:r>
        <w:rPr>
          <w:rFonts w:ascii="新宋体" w:hAnsi="新宋体" w:eastAsia="新宋体" w:cs="新宋体"/>
          <w:spacing w:val="11"/>
          <w:sz w:val="31"/>
          <w:szCs w:val="31"/>
        </w:rPr>
        <w:t>个特色产业园(省供销社、省农垦集团公司申报的产业园建设</w:t>
      </w:r>
      <w:r>
        <w:rPr>
          <w:rFonts w:ascii="新宋体" w:hAnsi="新宋体" w:eastAsia="新宋体" w:cs="新宋体"/>
          <w:spacing w:val="10"/>
          <w:sz w:val="31"/>
          <w:szCs w:val="31"/>
        </w:rPr>
        <w:t>地</w:t>
      </w:r>
      <w:r>
        <w:rPr>
          <w:rFonts w:ascii="新宋体" w:hAnsi="新宋体" w:eastAsia="新宋体" w:cs="新宋体"/>
          <w:spacing w:val="11"/>
          <w:sz w:val="31"/>
          <w:szCs w:val="31"/>
        </w:rPr>
        <w:t>点必须在粤东西北地区，不占当地指标)。特色产业园牵头实</w:t>
      </w:r>
      <w:r>
        <w:rPr>
          <w:rFonts w:ascii="新宋体" w:hAnsi="新宋体" w:eastAsia="新宋体" w:cs="新宋体"/>
          <w:spacing w:val="6"/>
          <w:sz w:val="31"/>
          <w:szCs w:val="31"/>
        </w:rPr>
        <w:t>施</w:t>
      </w:r>
      <w:r>
        <w:rPr>
          <w:rFonts w:ascii="新宋体" w:hAnsi="新宋体" w:eastAsia="新宋体" w:cs="新宋体"/>
          <w:spacing w:val="20"/>
          <w:sz w:val="31"/>
          <w:szCs w:val="31"/>
        </w:rPr>
        <w:t>主</w:t>
      </w:r>
      <w:r>
        <w:rPr>
          <w:rFonts w:ascii="新宋体" w:hAnsi="新宋体" w:eastAsia="新宋体" w:cs="新宋体"/>
          <w:spacing w:val="17"/>
          <w:sz w:val="31"/>
          <w:szCs w:val="31"/>
        </w:rPr>
        <w:t>体原则上是省级以上农业龙头企业或省级以上扶贫农业龙头</w:t>
      </w:r>
      <w:r>
        <w:rPr>
          <w:rFonts w:ascii="新宋体" w:hAnsi="新宋体" w:eastAsia="新宋体" w:cs="新宋体"/>
          <w:spacing w:val="10"/>
          <w:sz w:val="31"/>
          <w:szCs w:val="31"/>
        </w:rPr>
        <w:t>企业</w:t>
      </w:r>
      <w:r>
        <w:rPr>
          <w:rFonts w:ascii="新宋体" w:hAnsi="新宋体" w:eastAsia="新宋体" w:cs="新宋体"/>
          <w:spacing w:val="7"/>
          <w:sz w:val="31"/>
          <w:szCs w:val="31"/>
        </w:rPr>
        <w:t>，</w:t>
      </w:r>
      <w:r>
        <w:rPr>
          <w:rFonts w:ascii="新宋体" w:hAnsi="新宋体" w:eastAsia="新宋体" w:cs="新宋体"/>
          <w:spacing w:val="5"/>
          <w:sz w:val="31"/>
          <w:szCs w:val="31"/>
        </w:rPr>
        <w:t>参与实施主体须为当地注册企业、农民专业合作社等，数</w:t>
      </w:r>
      <w:r>
        <w:rPr>
          <w:rFonts w:ascii="新宋体" w:hAnsi="新宋体" w:eastAsia="新宋体" w:cs="新宋体"/>
          <w:spacing w:val="4"/>
          <w:sz w:val="31"/>
          <w:szCs w:val="31"/>
        </w:rPr>
        <w:t>量</w:t>
      </w:r>
      <w:r>
        <w:rPr>
          <w:rFonts w:ascii="新宋体" w:hAnsi="新宋体" w:eastAsia="新宋体" w:cs="新宋体"/>
          <w:spacing w:val="3"/>
          <w:sz w:val="31"/>
          <w:szCs w:val="31"/>
        </w:rPr>
        <w:t>为5-8家。支持微生物产业发展，探索建设微生物产业园。</w:t>
      </w:r>
    </w:p>
    <w:p>
      <w:pPr>
        <w:spacing w:line="224" w:lineRule="auto"/>
        <w:ind w:left="634"/>
        <w:rPr>
          <w:rFonts w:ascii="新宋体" w:hAnsi="新宋体" w:eastAsia="新宋体" w:cs="新宋体"/>
          <w:sz w:val="31"/>
          <w:szCs w:val="31"/>
        </w:rPr>
      </w:pPr>
      <w:r>
        <w:rPr>
          <w:rFonts w:ascii="新宋体" w:hAnsi="新宋体" w:eastAsia="新宋体" w:cs="新宋体"/>
          <w:spacing w:val="29"/>
          <w:sz w:val="31"/>
          <w:szCs w:val="31"/>
        </w:rPr>
        <w:t>(</w:t>
      </w:r>
      <w:r>
        <w:rPr>
          <w:rFonts w:ascii="新宋体" w:hAnsi="新宋体" w:eastAsia="新宋体" w:cs="新宋体"/>
          <w:spacing w:val="27"/>
          <w:sz w:val="31"/>
          <w:szCs w:val="31"/>
        </w:rPr>
        <w:t>三)其他条件</w:t>
      </w:r>
    </w:p>
    <w:p>
      <w:pPr>
        <w:sectPr>
          <w:footerReference r:id="rId4" w:type="default"/>
          <w:pgSz w:w="11900" w:h="16840"/>
          <w:pgMar w:top="1431" w:right="1472" w:bottom="1541" w:left="1543" w:header="0" w:footer="1252" w:gutter="0"/>
          <w:cols w:space="720" w:num="1"/>
        </w:sectPr>
      </w:pPr>
    </w:p>
    <w:p>
      <w:pPr>
        <w:spacing w:line="269" w:lineRule="auto"/>
        <w:rPr>
          <w:rFonts w:ascii="Arial"/>
          <w:sz w:val="21"/>
        </w:rPr>
      </w:pPr>
      <w:r>
        <w:pict>
          <v:shape id="_x0000_s1030" o:spid="_x0000_s1030" style="position:absolute;left:0pt;margin-left:76.45pt;margin-top:682.7pt;height:0.4pt;width:144.4pt;mso-position-horizontal-relative:page;mso-position-vertical-relative:page;z-index:251659264;mso-width-relative:page;mso-height-relative:page;" filled="f" stroked="t" coordsize="2887,8" o:allowincell="f" path="m3,3l2883,3e">
            <v:fill on="f" focussize="0,0"/>
            <v:stroke weight="0.38pt" color="#000000" miterlimit="10" dashstyle="dash" endcap="round"/>
            <v:imagedata o:title=""/>
            <o:lock v:ext="edit"/>
          </v:shape>
        </w:pict>
      </w:r>
    </w:p>
    <w:p>
      <w:pPr>
        <w:spacing w:line="269" w:lineRule="auto"/>
        <w:rPr>
          <w:rFonts w:ascii="Arial"/>
          <w:sz w:val="21"/>
        </w:rPr>
      </w:pPr>
    </w:p>
    <w:p>
      <w:pPr>
        <w:spacing w:before="101" w:line="351" w:lineRule="auto"/>
        <w:ind w:left="13" w:right="227" w:firstLine="666"/>
        <w:rPr>
          <w:rFonts w:ascii="新宋体" w:hAnsi="新宋体" w:eastAsia="新宋体" w:cs="新宋体"/>
          <w:sz w:val="31"/>
          <w:szCs w:val="31"/>
        </w:rPr>
      </w:pPr>
      <w:r>
        <w:rPr>
          <w:rFonts w:ascii="新宋体" w:hAnsi="新宋体" w:eastAsia="新宋体" w:cs="新宋体"/>
          <w:spacing w:val="4"/>
          <w:sz w:val="31"/>
          <w:szCs w:val="31"/>
          <w14:textOutline w14:w="4053" w14:cap="flat" w14:cmpd="sng">
            <w14:solidFill>
              <w14:srgbClr w14:val="000000"/>
            </w14:solidFill>
            <w14:prstDash w14:val="solid"/>
            <w14:miter w14:val="0"/>
          </w14:textOutline>
        </w:rPr>
        <w:t>1.谋实产业园申报工作。一是</w:t>
      </w:r>
      <w:r>
        <w:rPr>
          <w:rFonts w:ascii="新宋体" w:hAnsi="新宋体" w:eastAsia="新宋体" w:cs="新宋体"/>
          <w:spacing w:val="4"/>
          <w:sz w:val="31"/>
          <w:szCs w:val="31"/>
        </w:rPr>
        <w:t>鼓励支持尚未有跨县集群产业</w:t>
      </w:r>
      <w:r>
        <w:rPr>
          <w:rFonts w:ascii="新宋体" w:hAnsi="新宋体" w:eastAsia="新宋体" w:cs="新宋体"/>
          <w:spacing w:val="10"/>
          <w:sz w:val="31"/>
          <w:szCs w:val="31"/>
        </w:rPr>
        <w:t>园的</w:t>
      </w:r>
      <w:r>
        <w:rPr>
          <w:rFonts w:ascii="新宋体" w:hAnsi="新宋体" w:eastAsia="新宋体" w:cs="新宋体"/>
          <w:spacing w:val="8"/>
          <w:sz w:val="31"/>
          <w:szCs w:val="31"/>
        </w:rPr>
        <w:t>地</w:t>
      </w:r>
      <w:r>
        <w:rPr>
          <w:rFonts w:ascii="新宋体" w:hAnsi="新宋体" w:eastAsia="新宋体" w:cs="新宋体"/>
          <w:spacing w:val="5"/>
          <w:sz w:val="31"/>
          <w:szCs w:val="31"/>
        </w:rPr>
        <w:t>级市申报跨县集群产业园。</w:t>
      </w:r>
      <w:r>
        <w:rPr>
          <w:rFonts w:ascii="新宋体" w:hAnsi="新宋体" w:eastAsia="新宋体" w:cs="新宋体"/>
          <w:spacing w:val="5"/>
          <w:sz w:val="31"/>
          <w:szCs w:val="31"/>
          <w14:textOutline w14:w="4053" w14:cap="flat" w14:cmpd="sng">
            <w14:solidFill>
              <w14:srgbClr w14:val="000000"/>
            </w14:solidFill>
            <w14:prstDash w14:val="solid"/>
            <w14:miter w14:val="0"/>
          </w14:textOutline>
        </w:rPr>
        <w:t>二是</w:t>
      </w:r>
      <w:r>
        <w:rPr>
          <w:rFonts w:ascii="新宋体" w:hAnsi="新宋体" w:eastAsia="新宋体" w:cs="新宋体"/>
          <w:spacing w:val="5"/>
          <w:sz w:val="31"/>
          <w:szCs w:val="31"/>
        </w:rPr>
        <w:t>鼓励支持项目成熟度高的</w:t>
      </w:r>
      <w:r>
        <w:rPr>
          <w:rFonts w:ascii="新宋体" w:hAnsi="新宋体" w:eastAsia="新宋体" w:cs="新宋体"/>
          <w:spacing w:val="18"/>
          <w:sz w:val="31"/>
          <w:szCs w:val="31"/>
        </w:rPr>
        <w:t>产</w:t>
      </w:r>
      <w:r>
        <w:rPr>
          <w:rFonts w:ascii="新宋体" w:hAnsi="新宋体" w:eastAsia="新宋体" w:cs="新宋体"/>
          <w:spacing w:val="17"/>
          <w:sz w:val="31"/>
          <w:szCs w:val="31"/>
        </w:rPr>
        <w:t>业</w:t>
      </w:r>
      <w:r>
        <w:rPr>
          <w:rFonts w:ascii="新宋体" w:hAnsi="新宋体" w:eastAsia="新宋体" w:cs="新宋体"/>
          <w:spacing w:val="9"/>
          <w:sz w:val="31"/>
          <w:szCs w:val="31"/>
        </w:rPr>
        <w:t>园申报。2022年初申报入库、未列入建设名单的产业园，</w:t>
      </w:r>
      <w:r>
        <w:rPr>
          <w:rFonts w:ascii="新宋体" w:hAnsi="新宋体" w:eastAsia="新宋体" w:cs="新宋体"/>
          <w:spacing w:val="2"/>
          <w:sz w:val="31"/>
          <w:szCs w:val="31"/>
        </w:rPr>
        <w:t>各地前期进行了论证，不少项</w:t>
      </w:r>
      <w:r>
        <w:rPr>
          <w:rFonts w:ascii="新宋体" w:hAnsi="新宋体" w:eastAsia="新宋体" w:cs="新宋体"/>
          <w:spacing w:val="1"/>
          <w:sz w:val="31"/>
          <w:szCs w:val="31"/>
        </w:rPr>
        <w:t>目具备开工条件，已有较好基础。</w:t>
      </w:r>
      <w:r>
        <w:rPr>
          <w:rFonts w:ascii="新宋体" w:hAnsi="新宋体" w:eastAsia="新宋体" w:cs="新宋体"/>
          <w:spacing w:val="10"/>
          <w:sz w:val="31"/>
          <w:szCs w:val="31"/>
        </w:rPr>
        <w:t>建议</w:t>
      </w:r>
      <w:r>
        <w:rPr>
          <w:rFonts w:ascii="新宋体" w:hAnsi="新宋体" w:eastAsia="新宋体" w:cs="新宋体"/>
          <w:spacing w:val="7"/>
          <w:sz w:val="31"/>
          <w:szCs w:val="31"/>
        </w:rPr>
        <w:t>各</w:t>
      </w:r>
      <w:r>
        <w:rPr>
          <w:rFonts w:ascii="新宋体" w:hAnsi="新宋体" w:eastAsia="新宋体" w:cs="新宋体"/>
          <w:spacing w:val="5"/>
          <w:sz w:val="31"/>
          <w:szCs w:val="31"/>
        </w:rPr>
        <w:t>地针对存在的短板和不足，对实施主体和项目重新进行论</w:t>
      </w:r>
      <w:r>
        <w:rPr>
          <w:rFonts w:ascii="新宋体" w:hAnsi="新宋体" w:eastAsia="新宋体" w:cs="新宋体"/>
          <w:spacing w:val="10"/>
          <w:sz w:val="31"/>
          <w:szCs w:val="31"/>
        </w:rPr>
        <w:t>证并组</w:t>
      </w:r>
      <w:r>
        <w:rPr>
          <w:rFonts w:ascii="新宋体" w:hAnsi="新宋体" w:eastAsia="新宋体" w:cs="新宋体"/>
          <w:spacing w:val="5"/>
          <w:sz w:val="31"/>
          <w:szCs w:val="31"/>
        </w:rPr>
        <w:t>织申报。</w:t>
      </w:r>
      <w:r>
        <w:rPr>
          <w:rFonts w:ascii="新宋体" w:hAnsi="新宋体" w:eastAsia="新宋体" w:cs="新宋体"/>
          <w:spacing w:val="5"/>
          <w:sz w:val="31"/>
          <w:szCs w:val="31"/>
          <w14:textOutline w14:w="4053" w14:cap="flat" w14:cmpd="sng">
            <w14:solidFill>
              <w14:srgbClr w14:val="000000"/>
            </w14:solidFill>
            <w14:prstDash w14:val="solid"/>
            <w14:miter w14:val="0"/>
          </w14:textOutline>
        </w:rPr>
        <w:t>三是</w:t>
      </w:r>
      <w:r>
        <w:rPr>
          <w:rFonts w:ascii="新宋体" w:hAnsi="新宋体" w:eastAsia="新宋体" w:cs="新宋体"/>
          <w:spacing w:val="5"/>
          <w:sz w:val="31"/>
          <w:szCs w:val="31"/>
        </w:rPr>
        <w:t>鼓励支持建设成效较好、具有发展空间和发</w:t>
      </w:r>
      <w:r>
        <w:rPr>
          <w:rFonts w:ascii="新宋体" w:hAnsi="新宋体" w:eastAsia="新宋体" w:cs="新宋体"/>
          <w:spacing w:val="11"/>
          <w:sz w:val="31"/>
          <w:szCs w:val="31"/>
        </w:rPr>
        <w:t>展潜力并通过省级验收的特色产业园继续申报(建设项目不得</w:t>
      </w:r>
      <w:r>
        <w:rPr>
          <w:rFonts w:ascii="新宋体" w:hAnsi="新宋体" w:eastAsia="新宋体" w:cs="新宋体"/>
          <w:spacing w:val="10"/>
          <w:sz w:val="31"/>
          <w:szCs w:val="31"/>
        </w:rPr>
        <w:t>重</w:t>
      </w:r>
      <w:r>
        <w:rPr>
          <w:rFonts w:ascii="新宋体" w:hAnsi="新宋体" w:eastAsia="新宋体" w:cs="新宋体"/>
          <w:spacing w:val="-1"/>
          <w:sz w:val="31"/>
          <w:szCs w:val="31"/>
        </w:rPr>
        <w:t>复)，</w:t>
      </w:r>
      <w:r>
        <w:rPr>
          <w:rFonts w:ascii="新宋体" w:hAnsi="新宋体" w:eastAsia="新宋体" w:cs="新宋体"/>
          <w:sz w:val="31"/>
          <w:szCs w:val="31"/>
        </w:rPr>
        <w:t>进一步扩容提质增效，扩大带动面。</w:t>
      </w:r>
      <w:r>
        <w:rPr>
          <w:rFonts w:ascii="新宋体" w:hAnsi="新宋体" w:eastAsia="新宋体" w:cs="新宋体"/>
          <w:sz w:val="31"/>
          <w:szCs w:val="31"/>
          <w14:textOutline w14:w="4053" w14:cap="flat" w14:cmpd="sng">
            <w14:solidFill>
              <w14:srgbClr w14:val="000000"/>
            </w14:solidFill>
            <w14:prstDash w14:val="solid"/>
            <w14:miter w14:val="0"/>
          </w14:textOutline>
        </w:rPr>
        <w:t>四是</w:t>
      </w:r>
      <w:r>
        <w:rPr>
          <w:rFonts w:ascii="新宋体" w:hAnsi="新宋体" w:eastAsia="新宋体" w:cs="新宋体"/>
          <w:sz w:val="31"/>
          <w:szCs w:val="31"/>
        </w:rPr>
        <w:t>鼓励支持各地已</w:t>
      </w:r>
      <w:r>
        <w:rPr>
          <w:rFonts w:ascii="新宋体" w:hAnsi="新宋体" w:eastAsia="新宋体" w:cs="新宋体"/>
          <w:spacing w:val="10"/>
          <w:sz w:val="31"/>
          <w:szCs w:val="31"/>
        </w:rPr>
        <w:t>列入</w:t>
      </w:r>
      <w:r>
        <w:rPr>
          <w:rFonts w:ascii="新宋体" w:hAnsi="新宋体" w:eastAsia="新宋体" w:cs="新宋体"/>
          <w:spacing w:val="7"/>
          <w:sz w:val="31"/>
          <w:szCs w:val="31"/>
        </w:rPr>
        <w:t>年</w:t>
      </w:r>
      <w:r>
        <w:rPr>
          <w:rFonts w:ascii="新宋体" w:hAnsi="新宋体" w:eastAsia="新宋体" w:cs="新宋体"/>
          <w:spacing w:val="5"/>
          <w:sz w:val="31"/>
          <w:szCs w:val="31"/>
        </w:rPr>
        <w:t>度申报计划并提前做好谋划的产业园申报，在充分论证项</w:t>
      </w:r>
      <w:r>
        <w:rPr>
          <w:rFonts w:ascii="新宋体" w:hAnsi="新宋体" w:eastAsia="新宋体" w:cs="新宋体"/>
          <w:spacing w:val="-1"/>
          <w:sz w:val="31"/>
          <w:szCs w:val="31"/>
        </w:rPr>
        <w:t>目成熟</w:t>
      </w:r>
      <w:r>
        <w:rPr>
          <w:rFonts w:ascii="新宋体" w:hAnsi="新宋体" w:eastAsia="新宋体" w:cs="新宋体"/>
          <w:sz w:val="31"/>
          <w:szCs w:val="31"/>
        </w:rPr>
        <w:t>度较高、能够马上组织开工的基础上，选好主导产业，按</w:t>
      </w:r>
      <w:r>
        <w:rPr>
          <w:rFonts w:ascii="新宋体" w:hAnsi="新宋体" w:eastAsia="新宋体" w:cs="新宋体"/>
          <w:spacing w:val="13"/>
          <w:sz w:val="31"/>
          <w:szCs w:val="31"/>
        </w:rPr>
        <w:t>申</w:t>
      </w:r>
      <w:r>
        <w:rPr>
          <w:rFonts w:ascii="新宋体" w:hAnsi="新宋体" w:eastAsia="新宋体" w:cs="新宋体"/>
          <w:spacing w:val="8"/>
          <w:sz w:val="31"/>
          <w:szCs w:val="31"/>
        </w:rPr>
        <w:t>报条件组织申报。</w:t>
      </w:r>
      <w:r>
        <w:rPr>
          <w:rFonts w:ascii="新宋体" w:hAnsi="新宋体" w:eastAsia="新宋体" w:cs="新宋体"/>
          <w:spacing w:val="8"/>
          <w:sz w:val="31"/>
          <w:szCs w:val="31"/>
          <w14:textOutline w14:w="4053" w14:cap="flat" w14:cmpd="sng">
            <w14:solidFill>
              <w14:srgbClr w14:val="000000"/>
            </w14:solidFill>
            <w14:prstDash w14:val="solid"/>
            <w14:miter w14:val="0"/>
          </w14:textOutline>
        </w:rPr>
        <w:t>五是</w:t>
      </w:r>
      <w:r>
        <w:rPr>
          <w:rFonts w:ascii="新宋体" w:hAnsi="新宋体" w:eastAsia="新宋体" w:cs="新宋体"/>
          <w:spacing w:val="8"/>
          <w:sz w:val="31"/>
          <w:szCs w:val="31"/>
        </w:rPr>
        <w:t>鼓励支持粮食(重点是丝苗米)产业园，</w:t>
      </w:r>
      <w:r>
        <w:rPr>
          <w:rFonts w:ascii="新宋体" w:hAnsi="新宋体" w:eastAsia="新宋体" w:cs="新宋体"/>
          <w:spacing w:val="10"/>
          <w:sz w:val="31"/>
          <w:szCs w:val="31"/>
        </w:rPr>
        <w:t>重点</w:t>
      </w:r>
      <w:r>
        <w:rPr>
          <w:rFonts w:ascii="新宋体" w:hAnsi="新宋体" w:eastAsia="新宋体" w:cs="新宋体"/>
          <w:spacing w:val="7"/>
          <w:sz w:val="31"/>
          <w:szCs w:val="31"/>
        </w:rPr>
        <w:t>谋</w:t>
      </w:r>
      <w:r>
        <w:rPr>
          <w:rFonts w:ascii="新宋体" w:hAnsi="新宋体" w:eastAsia="新宋体" w:cs="新宋体"/>
          <w:spacing w:val="5"/>
          <w:sz w:val="31"/>
          <w:szCs w:val="31"/>
        </w:rPr>
        <w:t>划农业装备相关设施建设，补上稻谷烘干储藏等短板，提</w:t>
      </w:r>
      <w:r>
        <w:rPr>
          <w:rFonts w:ascii="新宋体" w:hAnsi="新宋体" w:eastAsia="新宋体" w:cs="新宋体"/>
          <w:spacing w:val="10"/>
          <w:sz w:val="31"/>
          <w:szCs w:val="31"/>
        </w:rPr>
        <w:t>高防</w:t>
      </w:r>
      <w:r>
        <w:rPr>
          <w:rFonts w:ascii="新宋体" w:hAnsi="新宋体" w:eastAsia="新宋体" w:cs="新宋体"/>
          <w:spacing w:val="5"/>
          <w:sz w:val="31"/>
          <w:szCs w:val="31"/>
        </w:rPr>
        <w:t>灾减灾能力。</w:t>
      </w:r>
      <w:r>
        <w:rPr>
          <w:rFonts w:ascii="新宋体" w:hAnsi="新宋体" w:eastAsia="新宋体" w:cs="新宋体"/>
          <w:spacing w:val="5"/>
          <w:sz w:val="31"/>
          <w:szCs w:val="31"/>
          <w14:textOutline w14:w="4053" w14:cap="flat" w14:cmpd="sng">
            <w14:solidFill>
              <w14:srgbClr w14:val="000000"/>
            </w14:solidFill>
            <w14:prstDash w14:val="solid"/>
            <w14:miter w14:val="0"/>
          </w14:textOutline>
        </w:rPr>
        <w:t>六是</w:t>
      </w:r>
      <w:r>
        <w:rPr>
          <w:rFonts w:ascii="新宋体" w:hAnsi="新宋体" w:eastAsia="新宋体" w:cs="新宋体"/>
          <w:spacing w:val="5"/>
          <w:sz w:val="31"/>
          <w:szCs w:val="31"/>
        </w:rPr>
        <w:t>根据需要在现有储备项目中谋划建设功能</w:t>
      </w:r>
      <w:r>
        <w:rPr>
          <w:rFonts w:ascii="新宋体" w:hAnsi="新宋体" w:eastAsia="新宋体" w:cs="新宋体"/>
          <w:spacing w:val="6"/>
          <w:sz w:val="31"/>
          <w:szCs w:val="31"/>
        </w:rPr>
        <w:t>性</w:t>
      </w:r>
      <w:r>
        <w:rPr>
          <w:rFonts w:ascii="新宋体" w:hAnsi="新宋体" w:eastAsia="新宋体" w:cs="新宋体"/>
          <w:spacing w:val="5"/>
          <w:sz w:val="31"/>
          <w:szCs w:val="31"/>
        </w:rPr>
        <w:t>产业园。</w:t>
      </w:r>
    </w:p>
    <w:p>
      <w:pPr>
        <w:spacing w:before="6" w:line="354" w:lineRule="auto"/>
        <w:ind w:left="18" w:firstLine="654"/>
        <w:rPr>
          <w:rFonts w:ascii="新宋体" w:hAnsi="新宋体" w:eastAsia="新宋体" w:cs="新宋体"/>
          <w:sz w:val="31"/>
          <w:szCs w:val="31"/>
        </w:rPr>
      </w:pPr>
      <w:r>
        <w:rPr>
          <w:rFonts w:ascii="新宋体" w:hAnsi="新宋体" w:eastAsia="新宋体" w:cs="新宋体"/>
          <w:spacing w:val="13"/>
          <w:sz w:val="31"/>
          <w:szCs w:val="31"/>
          <w14:textOutline w14:w="4053" w14:cap="flat" w14:cmpd="sng">
            <w14:solidFill>
              <w14:srgbClr w14:val="000000"/>
            </w14:solidFill>
            <w14:prstDash w14:val="solid"/>
            <w14:miter w14:val="0"/>
          </w14:textOutline>
        </w:rPr>
        <w:t>2.择优遴选有实力的实施主体。</w:t>
      </w:r>
      <w:r>
        <w:rPr>
          <w:rFonts w:ascii="新宋体" w:hAnsi="新宋体" w:eastAsia="新宋体" w:cs="新宋体"/>
          <w:spacing w:val="13"/>
          <w:sz w:val="31"/>
          <w:szCs w:val="31"/>
        </w:rPr>
        <w:t>鼓励引进省内外大型企业</w:t>
      </w:r>
      <w:r>
        <w:rPr>
          <w:rFonts w:ascii="新宋体" w:hAnsi="新宋体" w:eastAsia="新宋体" w:cs="新宋体"/>
          <w:spacing w:val="12"/>
          <w:position w:val="16"/>
          <w:sz w:val="16"/>
          <w:szCs w:val="16"/>
        </w:rPr>
        <w:t>2</w:t>
      </w:r>
      <w:r>
        <w:rPr>
          <w:rFonts w:ascii="新宋体" w:hAnsi="新宋体" w:eastAsia="新宋体" w:cs="新宋体"/>
          <w:spacing w:val="10"/>
          <w:sz w:val="31"/>
          <w:szCs w:val="31"/>
        </w:rPr>
        <w:t>参</w:t>
      </w:r>
      <w:r>
        <w:rPr>
          <w:rFonts w:ascii="新宋体" w:hAnsi="新宋体" w:eastAsia="新宋体" w:cs="新宋体"/>
          <w:spacing w:val="6"/>
          <w:sz w:val="31"/>
          <w:szCs w:val="31"/>
        </w:rPr>
        <w:t>与</w:t>
      </w:r>
      <w:r>
        <w:rPr>
          <w:rFonts w:ascii="新宋体" w:hAnsi="新宋体" w:eastAsia="新宋体" w:cs="新宋体"/>
          <w:spacing w:val="5"/>
          <w:sz w:val="31"/>
          <w:szCs w:val="31"/>
        </w:rPr>
        <w:t>省级产业园建设，优先选择上市企业、国家级农业龙头企业</w:t>
      </w:r>
      <w:r>
        <w:rPr>
          <w:rFonts w:ascii="新宋体" w:hAnsi="新宋体" w:eastAsia="新宋体" w:cs="新宋体"/>
          <w:spacing w:val="8"/>
          <w:sz w:val="31"/>
          <w:szCs w:val="31"/>
        </w:rPr>
        <w:t>作</w:t>
      </w:r>
      <w:r>
        <w:rPr>
          <w:rFonts w:ascii="新宋体" w:hAnsi="新宋体" w:eastAsia="新宋体" w:cs="新宋体"/>
          <w:spacing w:val="5"/>
          <w:sz w:val="31"/>
          <w:szCs w:val="31"/>
        </w:rPr>
        <w:t>为牵头实施主体。引进企业参与省级产业园建设的全资或控股</w:t>
      </w:r>
      <w:r>
        <w:rPr>
          <w:rFonts w:ascii="新宋体" w:hAnsi="新宋体" w:eastAsia="新宋体" w:cs="新宋体"/>
          <w:spacing w:val="10"/>
          <w:sz w:val="31"/>
          <w:szCs w:val="31"/>
        </w:rPr>
        <w:t>子</w:t>
      </w:r>
      <w:r>
        <w:rPr>
          <w:rFonts w:ascii="新宋体" w:hAnsi="新宋体" w:eastAsia="新宋体" w:cs="新宋体"/>
          <w:spacing w:val="5"/>
          <w:sz w:val="31"/>
          <w:szCs w:val="31"/>
        </w:rPr>
        <w:t>公司，必须在当地注册并已投资建设涉农项目，不能是“三无”</w:t>
      </w:r>
      <w:r>
        <w:rPr>
          <w:rFonts w:ascii="新宋体" w:hAnsi="新宋体" w:eastAsia="新宋体" w:cs="新宋体"/>
          <w:spacing w:val="8"/>
          <w:sz w:val="31"/>
          <w:szCs w:val="31"/>
        </w:rPr>
        <w:t>企</w:t>
      </w:r>
      <w:r>
        <w:rPr>
          <w:rFonts w:ascii="新宋体" w:hAnsi="新宋体" w:eastAsia="新宋体" w:cs="新宋体"/>
          <w:spacing w:val="5"/>
          <w:sz w:val="31"/>
          <w:szCs w:val="31"/>
        </w:rPr>
        <w:t>业。省级产业园实施主体在当地工商部门登记注册时间须在产</w:t>
      </w:r>
    </w:p>
    <w:p>
      <w:pPr>
        <w:spacing w:line="294" w:lineRule="auto"/>
        <w:rPr>
          <w:rFonts w:ascii="Arial"/>
          <w:sz w:val="21"/>
        </w:rPr>
      </w:pPr>
    </w:p>
    <w:p>
      <w:pPr>
        <w:spacing w:line="295" w:lineRule="auto"/>
        <w:rPr>
          <w:rFonts w:ascii="Arial"/>
          <w:sz w:val="21"/>
        </w:rPr>
      </w:pPr>
    </w:p>
    <w:p>
      <w:pPr>
        <w:spacing w:before="65" w:line="549" w:lineRule="auto"/>
        <w:ind w:left="18" w:right="321" w:firstLine="1"/>
        <w:rPr>
          <w:rFonts w:ascii="新宋体" w:hAnsi="新宋体" w:eastAsia="新宋体" w:cs="新宋体"/>
          <w:sz w:val="20"/>
          <w:szCs w:val="20"/>
        </w:rPr>
      </w:pPr>
      <w:r>
        <w:rPr>
          <w:rFonts w:ascii="新宋体" w:hAnsi="新宋体" w:eastAsia="新宋体" w:cs="新宋体"/>
          <w:spacing w:val="14"/>
          <w:sz w:val="20"/>
          <w:szCs w:val="20"/>
        </w:rPr>
        <w:t>2</w:t>
      </w:r>
      <w:r>
        <w:rPr>
          <w:rFonts w:ascii="新宋体" w:hAnsi="新宋体" w:eastAsia="新宋体" w:cs="新宋体"/>
          <w:spacing w:val="7"/>
          <w:sz w:val="20"/>
          <w:szCs w:val="20"/>
        </w:rPr>
        <w:t>大型企业涵盖种养、加工、流通等，标准按照国家统计局《统计上大中小微型企业划分办法》</w:t>
      </w:r>
      <w:r>
        <w:rPr>
          <w:rFonts w:ascii="新宋体" w:hAnsi="新宋体" w:eastAsia="新宋体" w:cs="新宋体"/>
          <w:spacing w:val="-13"/>
          <w:sz w:val="20"/>
          <w:szCs w:val="20"/>
        </w:rPr>
        <w:t>划</w:t>
      </w:r>
      <w:r>
        <w:rPr>
          <w:rFonts w:ascii="新宋体" w:hAnsi="新宋体" w:eastAsia="新宋体" w:cs="新宋体"/>
          <w:spacing w:val="-8"/>
          <w:sz w:val="20"/>
          <w:szCs w:val="20"/>
        </w:rPr>
        <w:t>分，详见附件6。</w:t>
      </w:r>
    </w:p>
    <w:p>
      <w:pPr>
        <w:sectPr>
          <w:footerReference r:id="rId5" w:type="default"/>
          <w:pgSz w:w="11900" w:h="16840"/>
          <w:pgMar w:top="1431" w:right="1211" w:bottom="1541" w:left="1529" w:header="0" w:footer="1249" w:gutter="0"/>
          <w:cols w:space="720" w:num="1"/>
        </w:sectPr>
      </w:pPr>
    </w:p>
    <w:p>
      <w:pPr>
        <w:spacing w:line="268" w:lineRule="auto"/>
        <w:rPr>
          <w:rFonts w:ascii="Arial"/>
          <w:sz w:val="21"/>
        </w:rPr>
      </w:pPr>
      <w:r>
        <w:pict>
          <v:shape id="_x0000_s1031" o:spid="_x0000_s1031" style="position:absolute;left:0pt;margin-left:76.45pt;margin-top:698.9pt;height:0.4pt;width:144.4pt;mso-position-horizontal-relative:page;mso-position-vertical-relative:page;z-index:251660288;mso-width-relative:page;mso-height-relative:page;" filled="f" stroked="t" coordsize="2887,8" o:allowincell="f" path="m3,3l2883,3e">
            <v:fill on="f" focussize="0,0"/>
            <v:stroke weight="0.38pt" color="#000000" miterlimit="10" dashstyle="dash" endcap="round"/>
            <v:imagedata o:title=""/>
            <o:lock v:ext="edit"/>
          </v:shape>
        </w:pict>
      </w:r>
    </w:p>
    <w:p>
      <w:pPr>
        <w:spacing w:line="269" w:lineRule="auto"/>
        <w:rPr>
          <w:rFonts w:ascii="Arial"/>
          <w:sz w:val="21"/>
        </w:rPr>
      </w:pPr>
    </w:p>
    <w:p>
      <w:pPr>
        <w:spacing w:before="101" w:line="224" w:lineRule="auto"/>
        <w:ind w:left="29"/>
        <w:rPr>
          <w:rFonts w:ascii="新宋体" w:hAnsi="新宋体" w:eastAsia="新宋体" w:cs="新宋体"/>
          <w:sz w:val="31"/>
          <w:szCs w:val="31"/>
        </w:rPr>
      </w:pPr>
      <w:r>
        <w:rPr>
          <w:rFonts w:ascii="新宋体" w:hAnsi="新宋体" w:eastAsia="新宋体" w:cs="新宋体"/>
          <w:spacing w:val="10"/>
          <w:sz w:val="31"/>
          <w:szCs w:val="31"/>
        </w:rPr>
        <w:t>业</w:t>
      </w:r>
      <w:r>
        <w:rPr>
          <w:rFonts w:ascii="新宋体" w:hAnsi="新宋体" w:eastAsia="新宋体" w:cs="新宋体"/>
          <w:spacing w:val="6"/>
          <w:sz w:val="31"/>
          <w:szCs w:val="31"/>
        </w:rPr>
        <w:t>园申报截止时间之前。</w:t>
      </w:r>
    </w:p>
    <w:p>
      <w:pPr>
        <w:spacing w:before="205" w:line="352" w:lineRule="auto"/>
        <w:ind w:left="13" w:right="90" w:firstLine="671"/>
        <w:rPr>
          <w:rFonts w:ascii="新宋体" w:hAnsi="新宋体" w:eastAsia="新宋体" w:cs="新宋体"/>
          <w:sz w:val="31"/>
          <w:szCs w:val="31"/>
        </w:rPr>
      </w:pPr>
      <w:r>
        <w:rPr>
          <w:rFonts w:ascii="新宋体" w:hAnsi="新宋体" w:eastAsia="新宋体" w:cs="新宋体"/>
          <w:spacing w:val="6"/>
          <w:sz w:val="31"/>
          <w:szCs w:val="31"/>
          <w14:textOutline w14:w="4053" w14:cap="flat" w14:cmpd="sng">
            <w14:solidFill>
              <w14:srgbClr w14:val="000000"/>
            </w14:solidFill>
            <w14:prstDash w14:val="solid"/>
            <w14:miter w14:val="0"/>
          </w14:textOutline>
        </w:rPr>
        <w:t>3.严格落实建</w:t>
      </w:r>
      <w:r>
        <w:rPr>
          <w:rFonts w:ascii="新宋体" w:hAnsi="新宋体" w:eastAsia="新宋体" w:cs="新宋体"/>
          <w:spacing w:val="3"/>
          <w:sz w:val="31"/>
          <w:szCs w:val="31"/>
          <w14:textOutline w14:w="4053" w14:cap="flat" w14:cmpd="sng">
            <w14:solidFill>
              <w14:srgbClr w14:val="000000"/>
            </w14:solidFill>
            <w14:prstDash w14:val="solid"/>
            <w14:miter w14:val="0"/>
          </w14:textOutline>
        </w:rPr>
        <w:t>设用地。</w:t>
      </w:r>
      <w:r>
        <w:rPr>
          <w:rFonts w:ascii="新宋体" w:hAnsi="新宋体" w:eastAsia="新宋体" w:cs="新宋体"/>
          <w:spacing w:val="3"/>
          <w:sz w:val="31"/>
          <w:szCs w:val="31"/>
        </w:rPr>
        <w:t>跨县集群产业园、特色产业园必须提</w:t>
      </w:r>
      <w:r>
        <w:rPr>
          <w:rFonts w:ascii="新宋体" w:hAnsi="新宋体" w:eastAsia="新宋体" w:cs="新宋体"/>
          <w:spacing w:val="5"/>
          <w:sz w:val="31"/>
          <w:szCs w:val="31"/>
        </w:rPr>
        <w:t>前落实不低于50亩/园标准的产业园建设用地(符合国土空间</w:t>
      </w:r>
      <w:r>
        <w:rPr>
          <w:rFonts w:ascii="新宋体" w:hAnsi="新宋体" w:eastAsia="新宋体" w:cs="新宋体"/>
          <w:spacing w:val="2"/>
          <w:sz w:val="31"/>
          <w:szCs w:val="31"/>
        </w:rPr>
        <w:t>规</w:t>
      </w:r>
      <w:r>
        <w:rPr>
          <w:rFonts w:ascii="新宋体" w:hAnsi="新宋体" w:eastAsia="新宋体" w:cs="新宋体"/>
          <w:spacing w:val="1"/>
          <w:sz w:val="31"/>
          <w:szCs w:val="31"/>
        </w:rPr>
        <w:t>划)，</w:t>
      </w:r>
      <w:r>
        <w:rPr>
          <w:rFonts w:ascii="新宋体" w:hAnsi="新宋体" w:eastAsia="新宋体" w:cs="新宋体"/>
          <w:sz w:val="31"/>
          <w:szCs w:val="31"/>
        </w:rPr>
        <w:t>已取得土地使用权证或《建设用地批准书》，或已完成土</w:t>
      </w:r>
      <w:r>
        <w:rPr>
          <w:rFonts w:ascii="新宋体" w:hAnsi="新宋体" w:eastAsia="新宋体" w:cs="新宋体"/>
          <w:spacing w:val="10"/>
          <w:sz w:val="31"/>
          <w:szCs w:val="31"/>
        </w:rPr>
        <w:t>地招</w:t>
      </w:r>
      <w:r>
        <w:rPr>
          <w:rFonts w:ascii="新宋体" w:hAnsi="新宋体" w:eastAsia="新宋体" w:cs="新宋体"/>
          <w:spacing w:val="7"/>
          <w:sz w:val="31"/>
          <w:szCs w:val="31"/>
        </w:rPr>
        <w:t>拍</w:t>
      </w:r>
      <w:r>
        <w:rPr>
          <w:rFonts w:ascii="新宋体" w:hAnsi="新宋体" w:eastAsia="新宋体" w:cs="新宋体"/>
          <w:spacing w:val="5"/>
          <w:sz w:val="31"/>
          <w:szCs w:val="31"/>
        </w:rPr>
        <w:t>挂程序。申报粮食生产装备产业园的各市须落实的建设用</w:t>
      </w:r>
      <w:r>
        <w:rPr>
          <w:rFonts w:ascii="新宋体" w:hAnsi="新宋体" w:eastAsia="新宋体" w:cs="新宋体"/>
          <w:spacing w:val="10"/>
          <w:sz w:val="31"/>
          <w:szCs w:val="31"/>
        </w:rPr>
        <w:t>地规</w:t>
      </w:r>
      <w:r>
        <w:rPr>
          <w:rFonts w:ascii="新宋体" w:hAnsi="新宋体" w:eastAsia="新宋体" w:cs="新宋体"/>
          <w:spacing w:val="7"/>
          <w:sz w:val="31"/>
          <w:szCs w:val="31"/>
        </w:rPr>
        <w:t>模</w:t>
      </w:r>
      <w:r>
        <w:rPr>
          <w:rFonts w:ascii="新宋体" w:hAnsi="新宋体" w:eastAsia="新宋体" w:cs="新宋体"/>
          <w:spacing w:val="5"/>
          <w:sz w:val="31"/>
          <w:szCs w:val="31"/>
        </w:rPr>
        <w:t>视规划产能情况综合确定。预制菜产业园加工区长远规划</w:t>
      </w:r>
      <w:r>
        <w:rPr>
          <w:rFonts w:ascii="新宋体" w:hAnsi="新宋体" w:eastAsia="新宋体" w:cs="新宋体"/>
          <w:spacing w:val="-8"/>
          <w:sz w:val="31"/>
          <w:szCs w:val="31"/>
        </w:rPr>
        <w:t>面积10</w:t>
      </w:r>
      <w:r>
        <w:rPr>
          <w:rFonts w:ascii="新宋体" w:hAnsi="新宋体" w:eastAsia="新宋体" w:cs="新宋体"/>
          <w:spacing w:val="-4"/>
          <w:sz w:val="31"/>
          <w:szCs w:val="31"/>
        </w:rPr>
        <w:t>00亩以上、短期规划面积200亩以上。</w:t>
      </w:r>
    </w:p>
    <w:p>
      <w:pPr>
        <w:spacing w:line="226" w:lineRule="auto"/>
        <w:ind w:left="663"/>
        <w:rPr>
          <w:rFonts w:ascii="黑体" w:hAnsi="黑体" w:eastAsia="黑体" w:cs="黑体"/>
          <w:sz w:val="31"/>
          <w:szCs w:val="31"/>
        </w:rPr>
      </w:pPr>
      <w:r>
        <w:rPr>
          <w:rFonts w:ascii="黑体" w:hAnsi="黑体" w:eastAsia="黑体" w:cs="黑体"/>
          <w:spacing w:val="7"/>
          <w:sz w:val="31"/>
          <w:szCs w:val="31"/>
        </w:rPr>
        <w:t>三</w:t>
      </w:r>
      <w:r>
        <w:rPr>
          <w:rFonts w:ascii="黑体" w:hAnsi="黑体" w:eastAsia="黑体" w:cs="黑体"/>
          <w:spacing w:val="6"/>
          <w:sz w:val="31"/>
          <w:szCs w:val="31"/>
        </w:rPr>
        <w:t>、绩效目标</w:t>
      </w:r>
    </w:p>
    <w:p>
      <w:pPr>
        <w:spacing w:before="198" w:line="351" w:lineRule="auto"/>
        <w:ind w:left="8" w:firstLine="661"/>
        <w:rPr>
          <w:rFonts w:ascii="新宋体" w:hAnsi="新宋体" w:eastAsia="新宋体" w:cs="新宋体"/>
          <w:sz w:val="31"/>
          <w:szCs w:val="31"/>
        </w:rPr>
      </w:pPr>
      <w:r>
        <w:rPr>
          <w:rFonts w:ascii="新宋体" w:hAnsi="新宋体" w:eastAsia="新宋体" w:cs="新宋体"/>
          <w:spacing w:val="12"/>
          <w:sz w:val="31"/>
          <w:szCs w:val="31"/>
        </w:rPr>
        <w:t>主导产</w:t>
      </w:r>
      <w:r>
        <w:rPr>
          <w:rFonts w:ascii="新宋体" w:hAnsi="新宋体" w:eastAsia="新宋体" w:cs="新宋体"/>
          <w:spacing w:val="8"/>
          <w:sz w:val="31"/>
          <w:szCs w:val="31"/>
        </w:rPr>
        <w:t>业</w:t>
      </w:r>
      <w:r>
        <w:rPr>
          <w:rFonts w:ascii="新宋体" w:hAnsi="新宋体" w:eastAsia="新宋体" w:cs="新宋体"/>
          <w:spacing w:val="6"/>
          <w:sz w:val="31"/>
          <w:szCs w:val="31"/>
        </w:rPr>
        <w:t>中的二三产业产值占其综合产值</w:t>
      </w:r>
      <w:r>
        <w:rPr>
          <w:rFonts w:ascii="新宋体" w:hAnsi="新宋体" w:eastAsia="新宋体" w:cs="新宋体"/>
          <w:spacing w:val="6"/>
          <w:position w:val="16"/>
          <w:sz w:val="16"/>
          <w:szCs w:val="16"/>
        </w:rPr>
        <w:t>3</w:t>
      </w:r>
      <w:r>
        <w:rPr>
          <w:rFonts w:ascii="新宋体" w:hAnsi="新宋体" w:eastAsia="新宋体" w:cs="新宋体"/>
          <w:spacing w:val="6"/>
          <w:sz w:val="31"/>
          <w:szCs w:val="31"/>
        </w:rPr>
        <w:t>60%以上，实施主</w:t>
      </w:r>
      <w:r>
        <w:rPr>
          <w:rFonts w:ascii="新宋体" w:hAnsi="新宋体" w:eastAsia="新宋体" w:cs="新宋体"/>
          <w:spacing w:val="10"/>
          <w:sz w:val="31"/>
          <w:szCs w:val="31"/>
        </w:rPr>
        <w:t>体与农</w:t>
      </w:r>
      <w:r>
        <w:rPr>
          <w:rFonts w:ascii="新宋体" w:hAnsi="新宋体" w:eastAsia="新宋体" w:cs="新宋体"/>
          <w:spacing w:val="6"/>
          <w:sz w:val="31"/>
          <w:szCs w:val="31"/>
        </w:rPr>
        <w:t>民</w:t>
      </w:r>
      <w:r>
        <w:rPr>
          <w:rFonts w:ascii="新宋体" w:hAnsi="新宋体" w:eastAsia="新宋体" w:cs="新宋体"/>
          <w:spacing w:val="5"/>
          <w:sz w:val="31"/>
          <w:szCs w:val="31"/>
        </w:rPr>
        <w:t>建立紧密的利益联结机制，产业园内农村居民人均可支</w:t>
      </w:r>
      <w:r>
        <w:rPr>
          <w:rFonts w:ascii="新宋体" w:hAnsi="新宋体" w:eastAsia="新宋体" w:cs="新宋体"/>
          <w:spacing w:val="20"/>
          <w:sz w:val="31"/>
          <w:szCs w:val="31"/>
        </w:rPr>
        <w:t>配</w:t>
      </w:r>
      <w:r>
        <w:rPr>
          <w:rFonts w:ascii="新宋体" w:hAnsi="新宋体" w:eastAsia="新宋体" w:cs="新宋体"/>
          <w:spacing w:val="18"/>
          <w:sz w:val="31"/>
          <w:szCs w:val="31"/>
        </w:rPr>
        <w:t>收</w:t>
      </w:r>
      <w:r>
        <w:rPr>
          <w:rFonts w:ascii="新宋体" w:hAnsi="新宋体" w:eastAsia="新宋体" w:cs="新宋体"/>
          <w:spacing w:val="10"/>
          <w:sz w:val="31"/>
          <w:szCs w:val="31"/>
        </w:rPr>
        <w:t>入高于当地农民15%以上或年增速高于当地农村居民人均可</w:t>
      </w:r>
      <w:r>
        <w:rPr>
          <w:rFonts w:ascii="新宋体" w:hAnsi="新宋体" w:eastAsia="新宋体" w:cs="新宋体"/>
          <w:spacing w:val="1"/>
          <w:sz w:val="31"/>
          <w:szCs w:val="31"/>
        </w:rPr>
        <w:t>支</w:t>
      </w:r>
      <w:r>
        <w:rPr>
          <w:rFonts w:ascii="新宋体" w:hAnsi="新宋体" w:eastAsia="新宋体" w:cs="新宋体"/>
          <w:sz w:val="31"/>
          <w:szCs w:val="31"/>
        </w:rPr>
        <w:t>配收入1个百分点以上。其中，跨县集群产业园主导产业优势</w:t>
      </w:r>
      <w:r>
        <w:rPr>
          <w:rFonts w:ascii="新宋体" w:hAnsi="新宋体" w:eastAsia="新宋体" w:cs="新宋体"/>
          <w:spacing w:val="10"/>
          <w:sz w:val="31"/>
          <w:szCs w:val="31"/>
        </w:rPr>
        <w:t>明显，</w:t>
      </w:r>
      <w:r>
        <w:rPr>
          <w:rFonts w:ascii="新宋体" w:hAnsi="新宋体" w:eastAsia="新宋体" w:cs="新宋体"/>
          <w:spacing w:val="6"/>
          <w:sz w:val="31"/>
          <w:szCs w:val="31"/>
        </w:rPr>
        <w:t>基</w:t>
      </w:r>
      <w:r>
        <w:rPr>
          <w:rFonts w:ascii="新宋体" w:hAnsi="新宋体" w:eastAsia="新宋体" w:cs="新宋体"/>
          <w:spacing w:val="5"/>
          <w:sz w:val="31"/>
          <w:szCs w:val="31"/>
        </w:rPr>
        <w:t>本形成优势产业带，种植业类产业园、养殖业类产业园</w:t>
      </w:r>
      <w:r>
        <w:rPr>
          <w:rFonts w:ascii="新宋体" w:hAnsi="新宋体" w:eastAsia="新宋体" w:cs="新宋体"/>
          <w:spacing w:val="-4"/>
          <w:sz w:val="31"/>
          <w:szCs w:val="31"/>
        </w:rPr>
        <w:t>主导产业综合产值</w:t>
      </w:r>
      <w:r>
        <w:rPr>
          <w:rFonts w:ascii="新宋体" w:hAnsi="新宋体" w:eastAsia="新宋体" w:cs="新宋体"/>
          <w:spacing w:val="-2"/>
          <w:sz w:val="31"/>
          <w:szCs w:val="31"/>
        </w:rPr>
        <w:t>分别达到20亿元、40亿元以上</w:t>
      </w:r>
      <w:r>
        <w:rPr>
          <w:rFonts w:ascii="新宋体" w:hAnsi="新宋体" w:eastAsia="新宋体" w:cs="新宋体"/>
          <w:spacing w:val="-2"/>
          <w:position w:val="16"/>
          <w:sz w:val="16"/>
          <w:szCs w:val="16"/>
        </w:rPr>
        <w:t>4</w:t>
      </w:r>
      <w:r>
        <w:rPr>
          <w:rFonts w:ascii="新宋体" w:hAnsi="新宋体" w:eastAsia="新宋体" w:cs="新宋体"/>
          <w:spacing w:val="-2"/>
          <w:sz w:val="31"/>
          <w:szCs w:val="31"/>
        </w:rPr>
        <w:t>，冷链物流类</w:t>
      </w:r>
      <w:r>
        <w:rPr>
          <w:rFonts w:ascii="新宋体" w:hAnsi="新宋体" w:eastAsia="新宋体" w:cs="新宋体"/>
          <w:spacing w:val="10"/>
          <w:sz w:val="31"/>
          <w:szCs w:val="31"/>
        </w:rPr>
        <w:t>产</w:t>
      </w:r>
      <w:r>
        <w:rPr>
          <w:rFonts w:ascii="新宋体" w:hAnsi="新宋体" w:eastAsia="新宋体" w:cs="新宋体"/>
          <w:spacing w:val="6"/>
          <w:sz w:val="31"/>
          <w:szCs w:val="31"/>
        </w:rPr>
        <w:t>业</w:t>
      </w:r>
      <w:r>
        <w:rPr>
          <w:rFonts w:ascii="新宋体" w:hAnsi="新宋体" w:eastAsia="新宋体" w:cs="新宋体"/>
          <w:spacing w:val="5"/>
          <w:sz w:val="31"/>
          <w:szCs w:val="31"/>
        </w:rPr>
        <w:t>园主导产业综合产值增长10%以上；特色产业园主导产业集</w:t>
      </w:r>
      <w:r>
        <w:rPr>
          <w:rFonts w:ascii="新宋体" w:hAnsi="新宋体" w:eastAsia="新宋体" w:cs="新宋体"/>
          <w:spacing w:val="10"/>
          <w:sz w:val="31"/>
          <w:szCs w:val="31"/>
        </w:rPr>
        <w:t>中度高</w:t>
      </w:r>
      <w:r>
        <w:rPr>
          <w:rFonts w:ascii="新宋体" w:hAnsi="新宋体" w:eastAsia="新宋体" w:cs="新宋体"/>
          <w:spacing w:val="6"/>
          <w:sz w:val="31"/>
          <w:szCs w:val="31"/>
        </w:rPr>
        <w:t>、</w:t>
      </w:r>
      <w:r>
        <w:rPr>
          <w:rFonts w:ascii="新宋体" w:hAnsi="新宋体" w:eastAsia="新宋体" w:cs="新宋体"/>
          <w:spacing w:val="5"/>
          <w:sz w:val="31"/>
          <w:szCs w:val="31"/>
        </w:rPr>
        <w:t>精深度高和聚集度高，种植业类产业园、养殖业类产业</w:t>
      </w:r>
      <w:r>
        <w:rPr>
          <w:rFonts w:ascii="新宋体" w:hAnsi="新宋体" w:eastAsia="新宋体" w:cs="新宋体"/>
          <w:spacing w:val="-12"/>
          <w:sz w:val="31"/>
          <w:szCs w:val="31"/>
        </w:rPr>
        <w:t>园、</w:t>
      </w:r>
      <w:r>
        <w:rPr>
          <w:rFonts w:ascii="新宋体" w:hAnsi="新宋体" w:eastAsia="新宋体" w:cs="新宋体"/>
          <w:spacing w:val="-8"/>
          <w:sz w:val="31"/>
          <w:szCs w:val="31"/>
        </w:rPr>
        <w:t>预</w:t>
      </w:r>
      <w:r>
        <w:rPr>
          <w:rFonts w:ascii="新宋体" w:hAnsi="新宋体" w:eastAsia="新宋体" w:cs="新宋体"/>
          <w:spacing w:val="-6"/>
          <w:sz w:val="31"/>
          <w:szCs w:val="31"/>
        </w:rPr>
        <w:t>制菜产业园主导产业综合产值分别达到10亿元、20亿元、</w:t>
      </w:r>
      <w:r>
        <w:rPr>
          <w:rFonts w:ascii="新宋体" w:hAnsi="新宋体" w:eastAsia="新宋体" w:cs="新宋体"/>
          <w:spacing w:val="-7"/>
          <w:sz w:val="31"/>
          <w:szCs w:val="31"/>
        </w:rPr>
        <w:t>3</w:t>
      </w:r>
      <w:r>
        <w:rPr>
          <w:rFonts w:ascii="新宋体" w:hAnsi="新宋体" w:eastAsia="新宋体" w:cs="新宋体"/>
          <w:spacing w:val="-4"/>
          <w:sz w:val="31"/>
          <w:szCs w:val="31"/>
        </w:rPr>
        <w:t>0亿元以上。</w:t>
      </w:r>
    </w:p>
    <w:p>
      <w:pPr>
        <w:spacing w:before="1" w:line="227" w:lineRule="auto"/>
        <w:ind w:left="675"/>
        <w:rPr>
          <w:rFonts w:ascii="黑体" w:hAnsi="黑体" w:eastAsia="黑体" w:cs="黑体"/>
          <w:sz w:val="31"/>
          <w:szCs w:val="31"/>
        </w:rPr>
      </w:pPr>
      <w:r>
        <w:rPr>
          <w:rFonts w:ascii="黑体" w:hAnsi="黑体" w:eastAsia="黑体" w:cs="黑体"/>
          <w:spacing w:val="5"/>
          <w:sz w:val="31"/>
          <w:szCs w:val="31"/>
        </w:rPr>
        <w:t>四</w:t>
      </w:r>
      <w:r>
        <w:rPr>
          <w:rFonts w:ascii="黑体" w:hAnsi="黑体" w:eastAsia="黑体" w:cs="黑体"/>
          <w:spacing w:val="4"/>
          <w:sz w:val="31"/>
          <w:szCs w:val="31"/>
        </w:rPr>
        <w:t>、申报要求</w:t>
      </w:r>
    </w:p>
    <w:p>
      <w:pPr>
        <w:spacing w:before="208" w:line="224" w:lineRule="auto"/>
        <w:ind w:left="647"/>
        <w:rPr>
          <w:rFonts w:ascii="新宋体" w:hAnsi="新宋体" w:eastAsia="新宋体" w:cs="新宋体"/>
          <w:sz w:val="31"/>
          <w:szCs w:val="31"/>
        </w:rPr>
      </w:pPr>
      <w:r>
        <w:rPr>
          <w:rFonts w:ascii="新宋体" w:hAnsi="新宋体" w:eastAsia="新宋体" w:cs="新宋体"/>
          <w:spacing w:val="24"/>
          <w:sz w:val="31"/>
          <w:szCs w:val="31"/>
        </w:rPr>
        <w:t>(一)申报材料要</w:t>
      </w:r>
      <w:r>
        <w:rPr>
          <w:rFonts w:ascii="新宋体" w:hAnsi="新宋体" w:eastAsia="新宋体" w:cs="新宋体"/>
          <w:spacing w:val="22"/>
          <w:sz w:val="31"/>
          <w:szCs w:val="31"/>
        </w:rPr>
        <w:t>求</w:t>
      </w:r>
    </w:p>
    <w:p>
      <w:pPr>
        <w:spacing w:line="284" w:lineRule="auto"/>
        <w:rPr>
          <w:rFonts w:ascii="Arial"/>
          <w:sz w:val="21"/>
        </w:rPr>
      </w:pPr>
    </w:p>
    <w:p>
      <w:pPr>
        <w:spacing w:line="285" w:lineRule="auto"/>
        <w:rPr>
          <w:rFonts w:ascii="Arial"/>
          <w:sz w:val="21"/>
        </w:rPr>
      </w:pPr>
    </w:p>
    <w:p>
      <w:pPr>
        <w:spacing w:before="65" w:line="227" w:lineRule="auto"/>
        <w:ind w:left="28"/>
        <w:rPr>
          <w:rFonts w:ascii="新宋体" w:hAnsi="新宋体" w:eastAsia="新宋体" w:cs="新宋体"/>
          <w:sz w:val="20"/>
          <w:szCs w:val="20"/>
        </w:rPr>
      </w:pPr>
      <w:r>
        <w:rPr>
          <w:rFonts w:ascii="新宋体" w:hAnsi="新宋体" w:eastAsia="新宋体" w:cs="新宋体"/>
          <w:spacing w:val="12"/>
          <w:sz w:val="20"/>
          <w:szCs w:val="20"/>
        </w:rPr>
        <w:t>3</w:t>
      </w:r>
      <w:r>
        <w:rPr>
          <w:rFonts w:ascii="新宋体" w:hAnsi="新宋体" w:eastAsia="新宋体" w:cs="新宋体"/>
          <w:spacing w:val="9"/>
          <w:sz w:val="20"/>
          <w:szCs w:val="20"/>
        </w:rPr>
        <w:t>综</w:t>
      </w:r>
      <w:r>
        <w:rPr>
          <w:rFonts w:ascii="新宋体" w:hAnsi="新宋体" w:eastAsia="新宋体" w:cs="新宋体"/>
          <w:spacing w:val="6"/>
          <w:sz w:val="20"/>
          <w:szCs w:val="20"/>
        </w:rPr>
        <w:t>合产值指产业园主导产业一二三产产值。</w:t>
      </w:r>
    </w:p>
    <w:p>
      <w:pPr>
        <w:spacing w:before="185" w:line="228" w:lineRule="auto"/>
        <w:ind w:left="19"/>
        <w:rPr>
          <w:rFonts w:ascii="新宋体" w:hAnsi="新宋体" w:eastAsia="新宋体" w:cs="新宋体"/>
          <w:sz w:val="20"/>
          <w:szCs w:val="20"/>
        </w:rPr>
      </w:pPr>
      <w:r>
        <w:rPr>
          <w:rFonts w:ascii="新宋体" w:hAnsi="新宋体" w:eastAsia="新宋体" w:cs="新宋体"/>
          <w:spacing w:val="6"/>
          <w:sz w:val="20"/>
          <w:szCs w:val="20"/>
        </w:rPr>
        <w:t>4粮食类</w:t>
      </w:r>
      <w:r>
        <w:rPr>
          <w:rFonts w:ascii="新宋体" w:hAnsi="新宋体" w:eastAsia="新宋体" w:cs="新宋体"/>
          <w:spacing w:val="4"/>
          <w:sz w:val="20"/>
          <w:szCs w:val="20"/>
        </w:rPr>
        <w:t>主</w:t>
      </w:r>
      <w:r>
        <w:rPr>
          <w:rFonts w:ascii="新宋体" w:hAnsi="新宋体" w:eastAsia="新宋体" w:cs="新宋体"/>
          <w:spacing w:val="3"/>
          <w:sz w:val="20"/>
          <w:szCs w:val="20"/>
        </w:rPr>
        <w:t>导产业综合产值可适当降低，下同。</w:t>
      </w:r>
    </w:p>
    <w:p>
      <w:pPr>
        <w:spacing w:before="330" w:line="188" w:lineRule="auto"/>
        <w:ind w:right="75"/>
        <w:jc w:val="right"/>
        <w:rPr>
          <w:rFonts w:ascii="新宋体" w:hAnsi="新宋体" w:eastAsia="新宋体" w:cs="新宋体"/>
          <w:sz w:val="28"/>
          <w:szCs w:val="28"/>
        </w:rPr>
      </w:pPr>
      <w:r>
        <w:rPr>
          <w:rFonts w:ascii="新宋体" w:hAnsi="新宋体" w:eastAsia="新宋体" w:cs="新宋体"/>
          <w:spacing w:val="-1"/>
          <w:sz w:val="28"/>
          <w:szCs w:val="28"/>
        </w:rPr>
        <w:t>—</w:t>
      </w:r>
      <w:r>
        <w:rPr>
          <w:rFonts w:ascii="新宋体" w:hAnsi="新宋体" w:eastAsia="新宋体" w:cs="新宋体"/>
          <w:sz w:val="28"/>
          <w:szCs w:val="28"/>
        </w:rPr>
        <w:t>5—</w:t>
      </w:r>
    </w:p>
    <w:p>
      <w:pPr>
        <w:sectPr>
          <w:footerReference r:id="rId6" w:type="default"/>
          <w:pgSz w:w="11900" w:h="16840"/>
          <w:pgMar w:top="1431" w:right="1428" w:bottom="400" w:left="1529" w:header="0" w:footer="0" w:gutter="0"/>
          <w:cols w:space="720" w:num="1"/>
        </w:sectPr>
      </w:pPr>
    </w:p>
    <w:p>
      <w:pPr>
        <w:spacing w:line="268" w:lineRule="auto"/>
        <w:rPr>
          <w:rFonts w:ascii="Arial"/>
          <w:sz w:val="21"/>
        </w:rPr>
      </w:pPr>
    </w:p>
    <w:p>
      <w:pPr>
        <w:spacing w:line="268" w:lineRule="auto"/>
        <w:rPr>
          <w:rFonts w:ascii="Arial"/>
          <w:sz w:val="21"/>
        </w:rPr>
      </w:pPr>
    </w:p>
    <w:p>
      <w:pPr>
        <w:spacing w:before="100" w:line="351" w:lineRule="auto"/>
        <w:ind w:left="9" w:right="82" w:firstLine="685"/>
        <w:rPr>
          <w:rFonts w:ascii="新宋体" w:hAnsi="新宋体" w:eastAsia="新宋体" w:cs="新宋体"/>
          <w:sz w:val="31"/>
          <w:szCs w:val="31"/>
        </w:rPr>
      </w:pPr>
      <w:r>
        <w:rPr>
          <w:rFonts w:ascii="新宋体" w:hAnsi="新宋体" w:eastAsia="新宋体" w:cs="新宋体"/>
          <w:spacing w:val="15"/>
          <w:sz w:val="31"/>
          <w:szCs w:val="31"/>
        </w:rPr>
        <w:t>申报材料包含</w:t>
      </w:r>
      <w:r>
        <w:rPr>
          <w:rFonts w:ascii="新宋体" w:hAnsi="新宋体" w:eastAsia="新宋体" w:cs="新宋体"/>
          <w:spacing w:val="15"/>
          <w:sz w:val="31"/>
          <w:szCs w:val="31"/>
          <w14:textOutline w14:w="4053" w14:cap="flat" w14:cmpd="sng">
            <w14:solidFill>
              <w14:srgbClr w14:val="000000"/>
            </w14:solidFill>
            <w14:prstDash w14:val="solid"/>
            <w14:miter w14:val="0"/>
          </w14:textOutline>
        </w:rPr>
        <w:t>申报请示文件</w:t>
      </w:r>
      <w:r>
        <w:rPr>
          <w:rFonts w:ascii="新宋体" w:hAnsi="新宋体" w:eastAsia="新宋体" w:cs="新宋体"/>
          <w:spacing w:val="15"/>
          <w:sz w:val="31"/>
          <w:szCs w:val="31"/>
        </w:rPr>
        <w:t>和经市、县(市、区)级人民政</w:t>
      </w:r>
      <w:r>
        <w:rPr>
          <w:rFonts w:ascii="新宋体" w:hAnsi="新宋体" w:eastAsia="新宋体" w:cs="新宋体"/>
          <w:spacing w:val="10"/>
          <w:sz w:val="31"/>
          <w:szCs w:val="31"/>
        </w:rPr>
        <w:t>府、</w:t>
      </w:r>
      <w:r>
        <w:rPr>
          <w:rFonts w:ascii="新宋体" w:hAnsi="新宋体" w:eastAsia="新宋体" w:cs="新宋体"/>
          <w:spacing w:val="9"/>
          <w:sz w:val="31"/>
          <w:szCs w:val="31"/>
        </w:rPr>
        <w:t>省</w:t>
      </w:r>
      <w:r>
        <w:rPr>
          <w:rFonts w:ascii="新宋体" w:hAnsi="新宋体" w:eastAsia="新宋体" w:cs="新宋体"/>
          <w:spacing w:val="5"/>
          <w:sz w:val="31"/>
          <w:szCs w:val="31"/>
        </w:rPr>
        <w:t>有关单位同意批准的</w:t>
      </w:r>
      <w:r>
        <w:rPr>
          <w:rFonts w:ascii="新宋体" w:hAnsi="新宋体" w:eastAsia="新宋体" w:cs="新宋体"/>
          <w:spacing w:val="5"/>
          <w:sz w:val="31"/>
          <w:szCs w:val="31"/>
          <w14:textOutline w14:w="4053" w14:cap="flat" w14:cmpd="sng">
            <w14:solidFill>
              <w14:srgbClr w14:val="000000"/>
            </w14:solidFill>
            <w14:prstDash w14:val="solid"/>
            <w14:miter w14:val="0"/>
          </w14:textOutline>
        </w:rPr>
        <w:t>建设规划方案</w:t>
      </w:r>
      <w:r>
        <w:rPr>
          <w:rFonts w:ascii="新宋体" w:hAnsi="新宋体" w:eastAsia="新宋体" w:cs="新宋体"/>
          <w:spacing w:val="5"/>
          <w:sz w:val="31"/>
          <w:szCs w:val="31"/>
        </w:rPr>
        <w:t>、</w:t>
      </w:r>
      <w:r>
        <w:rPr>
          <w:rFonts w:ascii="新宋体" w:hAnsi="新宋体" w:eastAsia="新宋体" w:cs="新宋体"/>
          <w:spacing w:val="5"/>
          <w:sz w:val="31"/>
          <w:szCs w:val="31"/>
          <w14:textOutline w14:w="4053" w14:cap="flat" w14:cmpd="sng">
            <w14:solidFill>
              <w14:srgbClr w14:val="000000"/>
            </w14:solidFill>
            <w14:prstDash w14:val="solid"/>
            <w14:miter w14:val="0"/>
          </w14:textOutline>
        </w:rPr>
        <w:t>建设规划佐证材料和</w:t>
      </w:r>
      <w:r>
        <w:rPr>
          <w:rFonts w:ascii="新宋体" w:hAnsi="新宋体" w:eastAsia="新宋体" w:cs="新宋体"/>
          <w:spacing w:val="12"/>
          <w:sz w:val="31"/>
          <w:szCs w:val="31"/>
          <w14:textOutline w14:w="4053" w14:cap="flat" w14:cmpd="sng">
            <w14:solidFill>
              <w14:srgbClr w14:val="000000"/>
            </w14:solidFill>
            <w14:prstDash w14:val="solid"/>
            <w14:miter w14:val="0"/>
          </w14:textOutline>
        </w:rPr>
        <w:t>资</w:t>
      </w:r>
      <w:r>
        <w:rPr>
          <w:rFonts w:ascii="新宋体" w:hAnsi="新宋体" w:eastAsia="新宋体" w:cs="新宋体"/>
          <w:spacing w:val="7"/>
          <w:sz w:val="31"/>
          <w:szCs w:val="31"/>
          <w14:textOutline w14:w="4053" w14:cap="flat" w14:cmpd="sng">
            <w14:solidFill>
              <w14:srgbClr w14:val="000000"/>
            </w14:solidFill>
            <w14:prstDash w14:val="solid"/>
            <w14:miter w14:val="0"/>
          </w14:textOutline>
        </w:rPr>
        <w:t>金使用方案</w:t>
      </w:r>
      <w:r>
        <w:rPr>
          <w:rFonts w:ascii="新宋体" w:hAnsi="新宋体" w:eastAsia="新宋体" w:cs="新宋体"/>
          <w:spacing w:val="7"/>
          <w:sz w:val="31"/>
          <w:szCs w:val="31"/>
        </w:rPr>
        <w:t>。</w:t>
      </w:r>
    </w:p>
    <w:p>
      <w:pPr>
        <w:spacing w:before="1" w:line="351" w:lineRule="auto"/>
        <w:ind w:firstLine="698"/>
        <w:rPr>
          <w:rFonts w:ascii="新宋体" w:hAnsi="新宋体" w:eastAsia="新宋体" w:cs="新宋体"/>
          <w:sz w:val="31"/>
          <w:szCs w:val="31"/>
        </w:rPr>
      </w:pPr>
      <w:r>
        <w:rPr>
          <w:rFonts w:ascii="新宋体" w:hAnsi="新宋体" w:eastAsia="新宋体" w:cs="新宋体"/>
          <w:spacing w:val="6"/>
          <w:sz w:val="31"/>
          <w:szCs w:val="31"/>
          <w14:textOutline w14:w="4053" w14:cap="flat" w14:cmpd="sng">
            <w14:solidFill>
              <w14:srgbClr w14:val="000000"/>
            </w14:solidFill>
            <w14:prstDash w14:val="solid"/>
            <w14:miter w14:val="0"/>
          </w14:textOutline>
        </w:rPr>
        <w:t>申</w:t>
      </w:r>
      <w:r>
        <w:rPr>
          <w:rFonts w:ascii="新宋体" w:hAnsi="新宋体" w:eastAsia="新宋体" w:cs="新宋体"/>
          <w:spacing w:val="4"/>
          <w:sz w:val="31"/>
          <w:szCs w:val="31"/>
          <w14:textOutline w14:w="4053" w14:cap="flat" w14:cmpd="sng">
            <w14:solidFill>
              <w14:srgbClr w14:val="000000"/>
            </w14:solidFill>
            <w14:prstDash w14:val="solid"/>
            <w14:miter w14:val="0"/>
          </w14:textOutline>
        </w:rPr>
        <w:t>报</w:t>
      </w:r>
      <w:r>
        <w:rPr>
          <w:rFonts w:ascii="新宋体" w:hAnsi="新宋体" w:eastAsia="新宋体" w:cs="新宋体"/>
          <w:spacing w:val="3"/>
          <w:sz w:val="31"/>
          <w:szCs w:val="31"/>
          <w14:textOutline w14:w="4053" w14:cap="flat" w14:cmpd="sng">
            <w14:solidFill>
              <w14:srgbClr w14:val="000000"/>
            </w14:solidFill>
            <w14:prstDash w14:val="solid"/>
            <w14:miter w14:val="0"/>
          </w14:textOutline>
        </w:rPr>
        <w:t>请示文件。正文部分</w:t>
      </w:r>
      <w:r>
        <w:rPr>
          <w:rFonts w:ascii="新宋体" w:hAnsi="新宋体" w:eastAsia="新宋体" w:cs="新宋体"/>
          <w:spacing w:val="3"/>
          <w:sz w:val="31"/>
          <w:szCs w:val="31"/>
        </w:rPr>
        <w:t>必须重点说明：跨县集群和特色产</w:t>
      </w:r>
      <w:r>
        <w:rPr>
          <w:rFonts w:ascii="新宋体" w:hAnsi="新宋体" w:eastAsia="新宋体" w:cs="新宋体"/>
          <w:spacing w:val="32"/>
          <w:sz w:val="31"/>
          <w:szCs w:val="31"/>
        </w:rPr>
        <w:t>业</w:t>
      </w:r>
      <w:r>
        <w:rPr>
          <w:rFonts w:ascii="新宋体" w:hAnsi="新宋体" w:eastAsia="新宋体" w:cs="新宋体"/>
          <w:spacing w:val="18"/>
          <w:sz w:val="31"/>
          <w:szCs w:val="31"/>
        </w:rPr>
        <w:t>园</w:t>
      </w:r>
      <w:r>
        <w:rPr>
          <w:rFonts w:ascii="新宋体" w:hAnsi="新宋体" w:eastAsia="新宋体" w:cs="新宋体"/>
          <w:spacing w:val="16"/>
          <w:sz w:val="31"/>
          <w:szCs w:val="31"/>
        </w:rPr>
        <w:t>主导产业种养规模(面积)和综合产值以及依据；经责任主</w:t>
      </w:r>
      <w:r>
        <w:rPr>
          <w:rFonts w:ascii="新宋体" w:hAnsi="新宋体" w:eastAsia="新宋体" w:cs="新宋体"/>
          <w:spacing w:val="10"/>
          <w:sz w:val="31"/>
          <w:szCs w:val="31"/>
        </w:rPr>
        <w:t>体核实</w:t>
      </w:r>
      <w:r>
        <w:rPr>
          <w:rFonts w:ascii="新宋体" w:hAnsi="新宋体" w:eastAsia="新宋体" w:cs="新宋体"/>
          <w:spacing w:val="6"/>
          <w:sz w:val="31"/>
          <w:szCs w:val="31"/>
        </w:rPr>
        <w:t>的</w:t>
      </w:r>
      <w:r>
        <w:rPr>
          <w:rFonts w:ascii="新宋体" w:hAnsi="新宋体" w:eastAsia="新宋体" w:cs="新宋体"/>
          <w:spacing w:val="5"/>
          <w:sz w:val="31"/>
          <w:szCs w:val="31"/>
        </w:rPr>
        <w:t>建设用地落实情况；有经责任主体审核申报材料数据真</w:t>
      </w:r>
      <w:r>
        <w:rPr>
          <w:rFonts w:ascii="新宋体" w:hAnsi="新宋体" w:eastAsia="新宋体" w:cs="新宋体"/>
          <w:spacing w:val="-3"/>
          <w:sz w:val="31"/>
          <w:szCs w:val="31"/>
        </w:rPr>
        <w:t>实</w:t>
      </w:r>
      <w:r>
        <w:rPr>
          <w:rFonts w:ascii="新宋体" w:hAnsi="新宋体" w:eastAsia="新宋体" w:cs="新宋体"/>
          <w:spacing w:val="-2"/>
          <w:sz w:val="31"/>
          <w:szCs w:val="31"/>
        </w:rPr>
        <w:t>有效、企业经营状况良好、已落实xx亩建设用地等相关表述。</w:t>
      </w:r>
    </w:p>
    <w:p>
      <w:pPr>
        <w:spacing w:line="225" w:lineRule="auto"/>
        <w:ind w:left="674"/>
        <w:rPr>
          <w:rFonts w:ascii="新宋体" w:hAnsi="新宋体" w:eastAsia="新宋体" w:cs="新宋体"/>
          <w:sz w:val="31"/>
          <w:szCs w:val="31"/>
        </w:rPr>
      </w:pPr>
      <w:r>
        <w:rPr>
          <w:rFonts w:ascii="新宋体" w:hAnsi="新宋体" w:eastAsia="新宋体" w:cs="新宋体"/>
          <w:spacing w:val="8"/>
          <w:sz w:val="31"/>
          <w:szCs w:val="31"/>
          <w14:textOutline w14:w="4053" w14:cap="flat" w14:cmpd="sng">
            <w14:solidFill>
              <w14:srgbClr w14:val="000000"/>
            </w14:solidFill>
            <w14:prstDash w14:val="solid"/>
            <w14:miter w14:val="0"/>
          </w14:textOutline>
        </w:rPr>
        <w:t>附</w:t>
      </w:r>
      <w:r>
        <w:rPr>
          <w:rFonts w:ascii="新宋体" w:hAnsi="新宋体" w:eastAsia="新宋体" w:cs="新宋体"/>
          <w:spacing w:val="6"/>
          <w:sz w:val="31"/>
          <w:szCs w:val="31"/>
          <w14:textOutline w14:w="4053" w14:cap="flat" w14:cmpd="sng">
            <w14:solidFill>
              <w14:srgbClr w14:val="000000"/>
            </w14:solidFill>
            <w14:prstDash w14:val="solid"/>
            <w14:miter w14:val="0"/>
          </w14:textOutline>
        </w:rPr>
        <w:t>件</w:t>
      </w:r>
      <w:r>
        <w:rPr>
          <w:rFonts w:ascii="新宋体" w:hAnsi="新宋体" w:eastAsia="新宋体" w:cs="新宋体"/>
          <w:spacing w:val="4"/>
          <w:sz w:val="31"/>
          <w:szCs w:val="31"/>
          <w14:textOutline w14:w="4053" w14:cap="flat" w14:cmpd="sng">
            <w14:solidFill>
              <w14:srgbClr w14:val="000000"/>
            </w14:solidFill>
            <w14:prstDash w14:val="solid"/>
            <w14:miter w14:val="0"/>
          </w14:textOutline>
        </w:rPr>
        <w:t>部分</w:t>
      </w:r>
      <w:r>
        <w:rPr>
          <w:rFonts w:ascii="新宋体" w:hAnsi="新宋体" w:eastAsia="新宋体" w:cs="新宋体"/>
          <w:spacing w:val="4"/>
          <w:sz w:val="31"/>
          <w:szCs w:val="31"/>
        </w:rPr>
        <w:t>必须包含：</w:t>
      </w:r>
    </w:p>
    <w:p>
      <w:pPr>
        <w:spacing w:before="216" w:line="224" w:lineRule="auto"/>
        <w:ind w:left="668"/>
        <w:rPr>
          <w:rFonts w:ascii="新宋体" w:hAnsi="新宋体" w:eastAsia="新宋体" w:cs="新宋体"/>
          <w:sz w:val="31"/>
          <w:szCs w:val="31"/>
        </w:rPr>
      </w:pPr>
      <w:r>
        <w:rPr>
          <w:rFonts w:ascii="新宋体" w:hAnsi="新宋体" w:eastAsia="新宋体" w:cs="新宋体"/>
          <w:spacing w:val="-4"/>
          <w:sz w:val="31"/>
          <w:szCs w:val="31"/>
        </w:rPr>
        <w:t>1.本通知附件2、3所有表格。</w:t>
      </w:r>
    </w:p>
    <w:p>
      <w:pPr>
        <w:spacing w:before="212" w:line="224" w:lineRule="auto"/>
        <w:ind w:left="660"/>
        <w:rPr>
          <w:rFonts w:ascii="新宋体" w:hAnsi="新宋体" w:eastAsia="新宋体" w:cs="新宋体"/>
          <w:sz w:val="31"/>
          <w:szCs w:val="31"/>
        </w:rPr>
      </w:pPr>
      <w:r>
        <w:rPr>
          <w:rFonts w:ascii="新宋体" w:hAnsi="新宋体" w:eastAsia="新宋体" w:cs="新宋体"/>
          <w:spacing w:val="-6"/>
          <w:sz w:val="31"/>
          <w:szCs w:val="31"/>
        </w:rPr>
        <w:t>2.产业园1000字简介。</w:t>
      </w:r>
    </w:p>
    <w:p>
      <w:pPr>
        <w:spacing w:before="215" w:line="351" w:lineRule="auto"/>
        <w:ind w:left="7" w:right="37" w:firstLine="665"/>
        <w:rPr>
          <w:rFonts w:ascii="新宋体" w:hAnsi="新宋体" w:eastAsia="新宋体" w:cs="新宋体"/>
          <w:sz w:val="31"/>
          <w:szCs w:val="31"/>
        </w:rPr>
      </w:pPr>
      <w:r>
        <w:rPr>
          <w:rFonts w:ascii="新宋体" w:hAnsi="新宋体" w:eastAsia="新宋体" w:cs="新宋体"/>
          <w:spacing w:val="6"/>
          <w:sz w:val="31"/>
          <w:szCs w:val="31"/>
        </w:rPr>
        <w:t>3.建设用地使用承诺书。包含具体的建设地点、建设项目</w:t>
      </w:r>
      <w:r>
        <w:rPr>
          <w:rFonts w:ascii="新宋体" w:hAnsi="新宋体" w:eastAsia="新宋体" w:cs="新宋体"/>
          <w:spacing w:val="1"/>
          <w:sz w:val="31"/>
          <w:szCs w:val="31"/>
        </w:rPr>
        <w:t>、</w:t>
      </w:r>
      <w:r>
        <w:rPr>
          <w:rFonts w:ascii="新宋体" w:hAnsi="新宋体" w:eastAsia="新宋体" w:cs="新宋体"/>
          <w:spacing w:val="9"/>
          <w:sz w:val="31"/>
          <w:szCs w:val="31"/>
        </w:rPr>
        <w:t>用</w:t>
      </w:r>
      <w:r>
        <w:rPr>
          <w:rFonts w:ascii="新宋体" w:hAnsi="新宋体" w:eastAsia="新宋体" w:cs="新宋体"/>
          <w:spacing w:val="5"/>
          <w:sz w:val="31"/>
          <w:szCs w:val="31"/>
        </w:rPr>
        <w:t>地规模等。</w:t>
      </w:r>
    </w:p>
    <w:p>
      <w:pPr>
        <w:spacing w:before="3" w:line="351" w:lineRule="auto"/>
        <w:ind w:right="89" w:firstLine="659"/>
        <w:rPr>
          <w:rFonts w:ascii="新宋体" w:hAnsi="新宋体" w:eastAsia="新宋体" w:cs="新宋体"/>
          <w:sz w:val="31"/>
          <w:szCs w:val="31"/>
        </w:rPr>
      </w:pPr>
      <w:r>
        <w:rPr>
          <w:rFonts w:ascii="新宋体" w:hAnsi="新宋体" w:eastAsia="新宋体" w:cs="新宋体"/>
          <w:spacing w:val="18"/>
          <w:sz w:val="31"/>
          <w:szCs w:val="31"/>
        </w:rPr>
        <w:t>4.</w:t>
      </w:r>
      <w:r>
        <w:rPr>
          <w:rFonts w:ascii="新宋体" w:hAnsi="新宋体" w:eastAsia="新宋体" w:cs="新宋体"/>
          <w:spacing w:val="12"/>
          <w:sz w:val="31"/>
          <w:szCs w:val="31"/>
        </w:rPr>
        <w:t>落</w:t>
      </w:r>
      <w:r>
        <w:rPr>
          <w:rFonts w:ascii="新宋体" w:hAnsi="新宋体" w:eastAsia="新宋体" w:cs="新宋体"/>
          <w:spacing w:val="9"/>
          <w:sz w:val="31"/>
          <w:szCs w:val="31"/>
        </w:rPr>
        <w:t>实建设用地现状照片和权属佐证材料(逐页盖章)，具</w:t>
      </w:r>
      <w:r>
        <w:rPr>
          <w:rFonts w:ascii="新宋体" w:hAnsi="新宋体" w:eastAsia="新宋体" w:cs="新宋体"/>
          <w:spacing w:val="10"/>
          <w:sz w:val="31"/>
          <w:szCs w:val="31"/>
        </w:rPr>
        <w:t>体可</w:t>
      </w:r>
      <w:r>
        <w:rPr>
          <w:rFonts w:ascii="新宋体" w:hAnsi="新宋体" w:eastAsia="新宋体" w:cs="新宋体"/>
          <w:spacing w:val="8"/>
          <w:sz w:val="31"/>
          <w:szCs w:val="31"/>
        </w:rPr>
        <w:t>参</w:t>
      </w:r>
      <w:r>
        <w:rPr>
          <w:rFonts w:ascii="新宋体" w:hAnsi="新宋体" w:eastAsia="新宋体" w:cs="新宋体"/>
          <w:spacing w:val="5"/>
          <w:sz w:val="31"/>
          <w:szCs w:val="31"/>
        </w:rPr>
        <w:t>照省农业农村厅印发的《关于做好第二轮产业园建设用地</w:t>
      </w:r>
      <w:r>
        <w:rPr>
          <w:rFonts w:ascii="新宋体" w:hAnsi="新宋体" w:eastAsia="新宋体" w:cs="新宋体"/>
          <w:spacing w:val="9"/>
          <w:sz w:val="31"/>
          <w:szCs w:val="31"/>
        </w:rPr>
        <w:t>保障工作的通知》要求。佐证材料含</w:t>
      </w:r>
      <w:r>
        <w:rPr>
          <w:rFonts w:ascii="新宋体" w:hAnsi="新宋体" w:eastAsia="新宋体" w:cs="新宋体"/>
          <w:spacing w:val="7"/>
          <w:sz w:val="31"/>
          <w:szCs w:val="31"/>
        </w:rPr>
        <w:t>：</w:t>
      </w:r>
    </w:p>
    <w:p>
      <w:pPr>
        <w:spacing w:before="11" w:line="353" w:lineRule="auto"/>
        <w:ind w:left="1" w:right="83" w:firstLine="638"/>
        <w:rPr>
          <w:rFonts w:ascii="新宋体" w:hAnsi="新宋体" w:eastAsia="新宋体" w:cs="新宋体"/>
          <w:sz w:val="31"/>
          <w:szCs w:val="31"/>
        </w:rPr>
      </w:pPr>
      <w:r>
        <w:rPr>
          <w:rFonts w:ascii="新宋体" w:hAnsi="新宋体" w:eastAsia="新宋体" w:cs="新宋体"/>
          <w:spacing w:val="42"/>
          <w:sz w:val="31"/>
          <w:szCs w:val="31"/>
        </w:rPr>
        <w:t>(</w:t>
      </w:r>
      <w:r>
        <w:rPr>
          <w:rFonts w:ascii="新宋体" w:hAnsi="新宋体" w:eastAsia="新宋体" w:cs="新宋体"/>
          <w:spacing w:val="21"/>
          <w:sz w:val="31"/>
          <w:szCs w:val="31"/>
        </w:rPr>
        <w:t>1)使用实施主体存量用地(已取得土地使用权证)需提</w:t>
      </w:r>
      <w:r>
        <w:rPr>
          <w:rFonts w:ascii="新宋体" w:hAnsi="新宋体" w:eastAsia="新宋体" w:cs="新宋体"/>
          <w:sz w:val="31"/>
          <w:szCs w:val="31"/>
        </w:rPr>
        <w:t>供的资料：在有效期内的用地权属证明材料，包括但不限于：建</w:t>
      </w:r>
      <w:r>
        <w:rPr>
          <w:rFonts w:ascii="新宋体" w:hAnsi="新宋体" w:eastAsia="新宋体" w:cs="新宋体"/>
          <w:spacing w:val="10"/>
          <w:sz w:val="31"/>
          <w:szCs w:val="31"/>
        </w:rPr>
        <w:t>设项</w:t>
      </w:r>
      <w:r>
        <w:rPr>
          <w:rFonts w:ascii="新宋体" w:hAnsi="新宋体" w:eastAsia="新宋体" w:cs="新宋体"/>
          <w:spacing w:val="7"/>
          <w:sz w:val="31"/>
          <w:szCs w:val="31"/>
        </w:rPr>
        <w:t>目</w:t>
      </w:r>
      <w:r>
        <w:rPr>
          <w:rFonts w:ascii="新宋体" w:hAnsi="新宋体" w:eastAsia="新宋体" w:cs="新宋体"/>
          <w:spacing w:val="5"/>
          <w:sz w:val="31"/>
          <w:szCs w:val="31"/>
        </w:rPr>
        <w:t>用地预审选址意见书、建设用地规划许可证、土地权属证</w:t>
      </w:r>
      <w:r>
        <w:rPr>
          <w:rFonts w:ascii="新宋体" w:hAnsi="新宋体" w:eastAsia="新宋体" w:cs="新宋体"/>
          <w:spacing w:val="32"/>
          <w:sz w:val="31"/>
          <w:szCs w:val="31"/>
        </w:rPr>
        <w:t>明</w:t>
      </w:r>
      <w:r>
        <w:rPr>
          <w:rFonts w:ascii="新宋体" w:hAnsi="新宋体" w:eastAsia="新宋体" w:cs="新宋体"/>
          <w:spacing w:val="20"/>
          <w:sz w:val="31"/>
          <w:szCs w:val="31"/>
        </w:rPr>
        <w:t>(</w:t>
      </w:r>
      <w:r>
        <w:rPr>
          <w:rFonts w:ascii="新宋体" w:hAnsi="新宋体" w:eastAsia="新宋体" w:cs="新宋体"/>
          <w:spacing w:val="16"/>
          <w:sz w:val="31"/>
          <w:szCs w:val="31"/>
        </w:rPr>
        <w:t>不动产权证书、国有土地使用证、集体土地使用证)、土地</w:t>
      </w:r>
      <w:r>
        <w:rPr>
          <w:rFonts w:ascii="新宋体" w:hAnsi="新宋体" w:eastAsia="新宋体" w:cs="新宋体"/>
          <w:spacing w:val="19"/>
          <w:sz w:val="31"/>
          <w:szCs w:val="31"/>
        </w:rPr>
        <w:t>出</w:t>
      </w:r>
      <w:r>
        <w:rPr>
          <w:rFonts w:ascii="新宋体" w:hAnsi="新宋体" w:eastAsia="新宋体" w:cs="新宋体"/>
          <w:spacing w:val="11"/>
          <w:sz w:val="31"/>
          <w:szCs w:val="31"/>
        </w:rPr>
        <w:t>让/转让合同、经省、市、县人民政府或自然资源局批准的用</w:t>
      </w:r>
      <w:r>
        <w:rPr>
          <w:rFonts w:ascii="新宋体" w:hAnsi="新宋体" w:eastAsia="新宋体" w:cs="新宋体"/>
          <w:spacing w:val="10"/>
          <w:sz w:val="31"/>
          <w:szCs w:val="31"/>
        </w:rPr>
        <w:t>地文件</w:t>
      </w:r>
      <w:r>
        <w:rPr>
          <w:rFonts w:ascii="新宋体" w:hAnsi="新宋体" w:eastAsia="新宋体" w:cs="新宋体"/>
          <w:spacing w:val="5"/>
          <w:sz w:val="31"/>
          <w:szCs w:val="31"/>
        </w:rPr>
        <w:t>或用地用途调整文件、农村集体经济组织成员大会或村民</w:t>
      </w:r>
      <w:r>
        <w:rPr>
          <w:rFonts w:ascii="新宋体" w:hAnsi="新宋体" w:eastAsia="新宋体" w:cs="新宋体"/>
          <w:spacing w:val="8"/>
          <w:sz w:val="31"/>
          <w:szCs w:val="31"/>
        </w:rPr>
        <w:t>会会议通过文件等</w:t>
      </w:r>
      <w:r>
        <w:rPr>
          <w:rFonts w:ascii="新宋体" w:hAnsi="新宋体" w:eastAsia="新宋体" w:cs="新宋体"/>
          <w:spacing w:val="6"/>
          <w:sz w:val="31"/>
          <w:szCs w:val="31"/>
        </w:rPr>
        <w:t>。</w:t>
      </w:r>
    </w:p>
    <w:p>
      <w:pPr>
        <w:sectPr>
          <w:footerReference r:id="rId7" w:type="default"/>
          <w:pgSz w:w="11900" w:h="16840"/>
          <w:pgMar w:top="1431" w:right="1434" w:bottom="1541" w:left="1538" w:header="0" w:footer="1252" w:gutter="0"/>
          <w:cols w:space="720" w:num="1"/>
        </w:sectPr>
      </w:pPr>
    </w:p>
    <w:p>
      <w:pPr>
        <w:spacing w:line="267" w:lineRule="auto"/>
        <w:rPr>
          <w:rFonts w:ascii="Arial"/>
          <w:sz w:val="21"/>
        </w:rPr>
      </w:pPr>
    </w:p>
    <w:p>
      <w:pPr>
        <w:spacing w:line="268" w:lineRule="auto"/>
        <w:rPr>
          <w:rFonts w:ascii="Arial"/>
          <w:sz w:val="21"/>
        </w:rPr>
      </w:pPr>
    </w:p>
    <w:p>
      <w:pPr>
        <w:spacing w:before="101" w:line="351" w:lineRule="auto"/>
        <w:ind w:left="3" w:right="93" w:firstLine="630"/>
        <w:rPr>
          <w:rFonts w:ascii="新宋体" w:hAnsi="新宋体" w:eastAsia="新宋体" w:cs="新宋体"/>
          <w:sz w:val="31"/>
          <w:szCs w:val="31"/>
        </w:rPr>
      </w:pPr>
      <w:r>
        <w:rPr>
          <w:rFonts w:ascii="新宋体" w:hAnsi="新宋体" w:eastAsia="新宋体" w:cs="新宋体"/>
          <w:spacing w:val="20"/>
          <w:sz w:val="31"/>
          <w:szCs w:val="31"/>
        </w:rPr>
        <w:t>(</w:t>
      </w:r>
      <w:r>
        <w:rPr>
          <w:rFonts w:ascii="新宋体" w:hAnsi="新宋体" w:eastAsia="新宋体" w:cs="新宋体"/>
          <w:spacing w:val="16"/>
          <w:sz w:val="31"/>
          <w:szCs w:val="31"/>
        </w:rPr>
        <w:t>2</w:t>
      </w:r>
      <w:r>
        <w:rPr>
          <w:rFonts w:ascii="新宋体" w:hAnsi="新宋体" w:eastAsia="新宋体" w:cs="新宋体"/>
          <w:spacing w:val="10"/>
          <w:sz w:val="31"/>
          <w:szCs w:val="31"/>
        </w:rPr>
        <w:t>)已完成土地招拍挂程序需提供的资料：国有土地使用权</w:t>
      </w:r>
      <w:r>
        <w:rPr>
          <w:rFonts w:ascii="新宋体" w:hAnsi="新宋体" w:eastAsia="新宋体" w:cs="新宋体"/>
          <w:spacing w:val="8"/>
          <w:sz w:val="31"/>
          <w:szCs w:val="31"/>
        </w:rPr>
        <w:t>或</w:t>
      </w:r>
      <w:r>
        <w:rPr>
          <w:rFonts w:ascii="新宋体" w:hAnsi="新宋体" w:eastAsia="新宋体" w:cs="新宋体"/>
          <w:spacing w:val="5"/>
          <w:sz w:val="31"/>
          <w:szCs w:val="31"/>
        </w:rPr>
        <w:t>集体建设用地挂牌出让成交确认书、中标通知书、拍卖成交</w:t>
      </w:r>
      <w:r>
        <w:rPr>
          <w:rFonts w:ascii="新宋体" w:hAnsi="新宋体" w:eastAsia="新宋体" w:cs="新宋体"/>
          <w:spacing w:val="10"/>
          <w:sz w:val="31"/>
          <w:szCs w:val="31"/>
        </w:rPr>
        <w:t>确</w:t>
      </w:r>
      <w:r>
        <w:rPr>
          <w:rFonts w:ascii="新宋体" w:hAnsi="新宋体" w:eastAsia="新宋体" w:cs="新宋体"/>
          <w:spacing w:val="8"/>
          <w:sz w:val="31"/>
          <w:szCs w:val="31"/>
        </w:rPr>
        <w:t>认</w:t>
      </w:r>
      <w:r>
        <w:rPr>
          <w:rFonts w:ascii="新宋体" w:hAnsi="新宋体" w:eastAsia="新宋体" w:cs="新宋体"/>
          <w:spacing w:val="5"/>
          <w:sz w:val="31"/>
          <w:szCs w:val="31"/>
        </w:rPr>
        <w:t>书；已完成土地招拍挂程序的需提供国有土地使用权出让合</w:t>
      </w:r>
      <w:r>
        <w:rPr>
          <w:rFonts w:ascii="新宋体" w:hAnsi="新宋体" w:eastAsia="新宋体" w:cs="新宋体"/>
          <w:spacing w:val="10"/>
          <w:sz w:val="31"/>
          <w:szCs w:val="31"/>
        </w:rPr>
        <w:t>同</w:t>
      </w:r>
      <w:r>
        <w:rPr>
          <w:rFonts w:ascii="新宋体" w:hAnsi="新宋体" w:eastAsia="新宋体" w:cs="新宋体"/>
          <w:spacing w:val="8"/>
          <w:sz w:val="31"/>
          <w:szCs w:val="31"/>
        </w:rPr>
        <w:t>、</w:t>
      </w:r>
      <w:r>
        <w:rPr>
          <w:rFonts w:ascii="新宋体" w:hAnsi="新宋体" w:eastAsia="新宋体" w:cs="新宋体"/>
          <w:spacing w:val="5"/>
          <w:sz w:val="31"/>
          <w:szCs w:val="31"/>
        </w:rPr>
        <w:t>集体建设用地转让合同、土地出让金缴款通知书、土地出让</w:t>
      </w:r>
      <w:r>
        <w:rPr>
          <w:rFonts w:ascii="新宋体" w:hAnsi="新宋体" w:eastAsia="新宋体" w:cs="新宋体"/>
          <w:spacing w:val="14"/>
          <w:sz w:val="31"/>
          <w:szCs w:val="31"/>
        </w:rPr>
        <w:t>金</w:t>
      </w:r>
      <w:r>
        <w:rPr>
          <w:rFonts w:ascii="新宋体" w:hAnsi="新宋体" w:eastAsia="新宋体" w:cs="新宋体"/>
          <w:spacing w:val="8"/>
          <w:sz w:val="31"/>
          <w:szCs w:val="31"/>
        </w:rPr>
        <w:t>专用票据、土地转让款缴款回单等。</w:t>
      </w:r>
    </w:p>
    <w:p>
      <w:pPr>
        <w:spacing w:before="2" w:line="351" w:lineRule="auto"/>
        <w:ind w:left="5" w:right="14" w:firstLine="639"/>
        <w:rPr>
          <w:rFonts w:ascii="新宋体" w:hAnsi="新宋体" w:eastAsia="新宋体" w:cs="新宋体"/>
          <w:sz w:val="31"/>
          <w:szCs w:val="31"/>
        </w:rPr>
      </w:pPr>
      <w:r>
        <w:rPr>
          <w:rFonts w:ascii="新宋体" w:hAnsi="新宋体" w:eastAsia="新宋体" w:cs="新宋体"/>
          <w:spacing w:val="5"/>
          <w:sz w:val="31"/>
          <w:szCs w:val="31"/>
          <w14:textOutline w14:w="4053" w14:cap="flat" w14:cmpd="sng">
            <w14:solidFill>
              <w14:srgbClr w14:val="000000"/>
            </w14:solidFill>
            <w14:prstDash w14:val="solid"/>
            <w14:miter w14:val="0"/>
          </w14:textOutline>
        </w:rPr>
        <w:t>建设规划方案。</w:t>
      </w:r>
      <w:r>
        <w:rPr>
          <w:rFonts w:ascii="新宋体" w:hAnsi="新宋体" w:eastAsia="新宋体" w:cs="新宋体"/>
          <w:spacing w:val="5"/>
          <w:sz w:val="31"/>
          <w:szCs w:val="31"/>
        </w:rPr>
        <w:t>包含主导产业、规划目标、规划布局、建</w:t>
      </w:r>
      <w:r>
        <w:rPr>
          <w:rFonts w:ascii="新宋体" w:hAnsi="新宋体" w:eastAsia="新宋体" w:cs="新宋体"/>
          <w:spacing w:val="3"/>
          <w:sz w:val="31"/>
          <w:szCs w:val="31"/>
        </w:rPr>
        <w:t>设</w:t>
      </w:r>
      <w:r>
        <w:rPr>
          <w:rFonts w:ascii="新宋体" w:hAnsi="新宋体" w:eastAsia="新宋体" w:cs="新宋体"/>
          <w:spacing w:val="21"/>
          <w:sz w:val="31"/>
          <w:szCs w:val="31"/>
        </w:rPr>
        <w:t>任</w:t>
      </w:r>
      <w:r>
        <w:rPr>
          <w:rFonts w:ascii="新宋体" w:hAnsi="新宋体" w:eastAsia="新宋体" w:cs="新宋体"/>
          <w:spacing w:val="15"/>
          <w:sz w:val="31"/>
          <w:szCs w:val="31"/>
        </w:rPr>
        <w:t>务、建设现状(生产+加工+科技+流通)、绿色发展、联农带</w:t>
      </w:r>
      <w:r>
        <w:rPr>
          <w:rFonts w:ascii="新宋体" w:hAnsi="新宋体" w:eastAsia="新宋体" w:cs="新宋体"/>
          <w:spacing w:val="10"/>
          <w:sz w:val="31"/>
          <w:szCs w:val="31"/>
        </w:rPr>
        <w:t>农</w:t>
      </w:r>
      <w:r>
        <w:rPr>
          <w:rFonts w:ascii="新宋体" w:hAnsi="新宋体" w:eastAsia="新宋体" w:cs="新宋体"/>
          <w:spacing w:val="7"/>
          <w:sz w:val="31"/>
          <w:szCs w:val="31"/>
        </w:rPr>
        <w:t>、扶持政策、运行管理机制等。与当地产业优势、发展潜力、</w:t>
      </w:r>
      <w:r>
        <w:rPr>
          <w:rFonts w:ascii="新宋体" w:hAnsi="新宋体" w:eastAsia="新宋体" w:cs="新宋体"/>
          <w:spacing w:val="8"/>
          <w:sz w:val="31"/>
          <w:szCs w:val="31"/>
        </w:rPr>
        <w:t>经</w:t>
      </w:r>
      <w:r>
        <w:rPr>
          <w:rFonts w:ascii="新宋体" w:hAnsi="新宋体" w:eastAsia="新宋体" w:cs="新宋体"/>
          <w:spacing w:val="5"/>
          <w:sz w:val="31"/>
          <w:szCs w:val="31"/>
        </w:rPr>
        <w:t>济区位、环境容量和资源承载能力相匹配，符合当地经济社会</w:t>
      </w:r>
      <w:r>
        <w:rPr>
          <w:rFonts w:ascii="新宋体" w:hAnsi="新宋体" w:eastAsia="新宋体" w:cs="新宋体"/>
          <w:spacing w:val="-4"/>
          <w:sz w:val="31"/>
          <w:szCs w:val="31"/>
        </w:rPr>
        <w:t>规划、国土空间规划、生</w:t>
      </w:r>
      <w:r>
        <w:rPr>
          <w:rFonts w:ascii="新宋体" w:hAnsi="新宋体" w:eastAsia="新宋体" w:cs="新宋体"/>
          <w:spacing w:val="-2"/>
          <w:sz w:val="31"/>
          <w:szCs w:val="31"/>
        </w:rPr>
        <w:t>态保护红线和农业农村发展规划等要求，</w:t>
      </w:r>
      <w:r>
        <w:rPr>
          <w:rFonts w:ascii="新宋体" w:hAnsi="新宋体" w:eastAsia="新宋体" w:cs="新宋体"/>
          <w:spacing w:val="6"/>
          <w:sz w:val="31"/>
          <w:szCs w:val="31"/>
        </w:rPr>
        <w:t>并与</w:t>
      </w:r>
      <w:r>
        <w:rPr>
          <w:rFonts w:ascii="新宋体" w:hAnsi="新宋体" w:eastAsia="新宋体" w:cs="新宋体"/>
          <w:spacing w:val="4"/>
          <w:sz w:val="31"/>
          <w:szCs w:val="31"/>
        </w:rPr>
        <w:t>有</w:t>
      </w:r>
      <w:r>
        <w:rPr>
          <w:rFonts w:ascii="新宋体" w:hAnsi="新宋体" w:eastAsia="新宋体" w:cs="新宋体"/>
          <w:spacing w:val="3"/>
          <w:sz w:val="31"/>
          <w:szCs w:val="31"/>
        </w:rPr>
        <w:t>关规划相衔接。</w:t>
      </w:r>
    </w:p>
    <w:p>
      <w:pPr>
        <w:spacing w:before="4" w:line="351" w:lineRule="auto"/>
        <w:ind w:left="32" w:right="94" w:firstLine="611"/>
        <w:rPr>
          <w:rFonts w:ascii="新宋体" w:hAnsi="新宋体" w:eastAsia="新宋体" w:cs="新宋体"/>
          <w:sz w:val="31"/>
          <w:szCs w:val="31"/>
        </w:rPr>
      </w:pPr>
      <w:r>
        <w:rPr>
          <w:rFonts w:ascii="新宋体" w:hAnsi="新宋体" w:eastAsia="新宋体" w:cs="新宋体"/>
          <w:spacing w:val="-1"/>
          <w:sz w:val="31"/>
          <w:szCs w:val="31"/>
          <w14:textOutline w14:w="4053" w14:cap="flat" w14:cmpd="sng">
            <w14:solidFill>
              <w14:srgbClr w14:val="000000"/>
            </w14:solidFill>
            <w14:prstDash w14:val="solid"/>
            <w14:miter w14:val="0"/>
          </w14:textOutline>
        </w:rPr>
        <w:t>建设规划佐证材料。</w:t>
      </w:r>
      <w:r>
        <w:rPr>
          <w:rFonts w:ascii="新宋体" w:hAnsi="新宋体" w:eastAsia="新宋体" w:cs="新宋体"/>
          <w:spacing w:val="-1"/>
          <w:sz w:val="31"/>
          <w:szCs w:val="31"/>
        </w:rPr>
        <w:t>内容应与建设规划方案相对应，方</w:t>
      </w:r>
      <w:r>
        <w:rPr>
          <w:rFonts w:ascii="新宋体" w:hAnsi="新宋体" w:eastAsia="新宋体" w:cs="新宋体"/>
          <w:sz w:val="31"/>
          <w:szCs w:val="31"/>
        </w:rPr>
        <w:t>便查</w:t>
      </w:r>
      <w:r>
        <w:rPr>
          <w:rFonts w:ascii="新宋体" w:hAnsi="新宋体" w:eastAsia="新宋体" w:cs="新宋体"/>
          <w:spacing w:val="8"/>
          <w:sz w:val="31"/>
          <w:szCs w:val="31"/>
        </w:rPr>
        <w:t>阅</w:t>
      </w:r>
      <w:r>
        <w:rPr>
          <w:rFonts w:ascii="新宋体" w:hAnsi="新宋体" w:eastAsia="新宋体" w:cs="新宋体"/>
          <w:spacing w:val="7"/>
          <w:sz w:val="31"/>
          <w:szCs w:val="31"/>
        </w:rPr>
        <w:t>。</w:t>
      </w:r>
      <w:r>
        <w:rPr>
          <w:rFonts w:ascii="新宋体" w:hAnsi="新宋体" w:eastAsia="新宋体" w:cs="新宋体"/>
          <w:spacing w:val="4"/>
          <w:sz w:val="31"/>
          <w:szCs w:val="31"/>
        </w:rPr>
        <w:t>国家和省出台印发的相关文件，佐证材料尽量精简，同一证</w:t>
      </w:r>
      <w:r>
        <w:rPr>
          <w:rFonts w:ascii="新宋体" w:hAnsi="新宋体" w:eastAsia="新宋体" w:cs="新宋体"/>
          <w:spacing w:val="3"/>
          <w:sz w:val="31"/>
          <w:szCs w:val="31"/>
        </w:rPr>
        <w:t>明要素不宜重复。</w:t>
      </w:r>
    </w:p>
    <w:p>
      <w:pPr>
        <w:spacing w:line="226" w:lineRule="auto"/>
        <w:ind w:left="660"/>
        <w:rPr>
          <w:rFonts w:ascii="新宋体" w:hAnsi="新宋体" w:eastAsia="新宋体" w:cs="新宋体"/>
          <w:sz w:val="31"/>
          <w:szCs w:val="31"/>
        </w:rPr>
      </w:pPr>
      <w:r>
        <w:rPr>
          <w:rFonts w:ascii="新宋体" w:hAnsi="新宋体" w:eastAsia="新宋体" w:cs="新宋体"/>
          <w:spacing w:val="7"/>
          <w:sz w:val="31"/>
          <w:szCs w:val="31"/>
          <w14:textOutline w14:w="4053" w14:cap="flat" w14:cmpd="sng">
            <w14:solidFill>
              <w14:srgbClr w14:val="000000"/>
            </w14:solidFill>
            <w14:prstDash w14:val="solid"/>
            <w14:miter w14:val="0"/>
          </w14:textOutline>
        </w:rPr>
        <w:t>资金使用方案。</w:t>
      </w:r>
      <w:r>
        <w:rPr>
          <w:rFonts w:ascii="新宋体" w:hAnsi="新宋体" w:eastAsia="新宋体" w:cs="新宋体"/>
          <w:spacing w:val="7"/>
          <w:sz w:val="31"/>
          <w:szCs w:val="31"/>
        </w:rPr>
        <w:t>必须包含</w:t>
      </w:r>
      <w:r>
        <w:rPr>
          <w:rFonts w:ascii="新宋体" w:hAnsi="新宋体" w:eastAsia="新宋体" w:cs="新宋体"/>
          <w:spacing w:val="6"/>
          <w:sz w:val="31"/>
          <w:szCs w:val="31"/>
        </w:rPr>
        <w:t>：</w:t>
      </w:r>
    </w:p>
    <w:p>
      <w:pPr>
        <w:spacing w:before="212" w:line="351" w:lineRule="auto"/>
        <w:ind w:firstLine="663"/>
        <w:rPr>
          <w:rFonts w:ascii="新宋体" w:hAnsi="新宋体" w:eastAsia="新宋体" w:cs="新宋体"/>
          <w:sz w:val="31"/>
          <w:szCs w:val="31"/>
        </w:rPr>
      </w:pPr>
      <w:r>
        <w:rPr>
          <w:rFonts w:ascii="新宋体" w:hAnsi="新宋体" w:eastAsia="新宋体" w:cs="新宋体"/>
          <w:spacing w:val="2"/>
          <w:sz w:val="31"/>
          <w:szCs w:val="31"/>
        </w:rPr>
        <w:t>1.产业园总体情况介绍(含产业园建设现状、新建项目</w:t>
      </w:r>
      <w:r>
        <w:rPr>
          <w:rFonts w:ascii="新宋体" w:hAnsi="新宋体" w:eastAsia="新宋体" w:cs="新宋体"/>
          <w:spacing w:val="1"/>
          <w:sz w:val="31"/>
          <w:szCs w:val="31"/>
        </w:rPr>
        <w:t>内</w:t>
      </w:r>
      <w:r>
        <w:rPr>
          <w:rFonts w:ascii="新宋体" w:hAnsi="新宋体" w:eastAsia="新宋体" w:cs="新宋体"/>
          <w:sz w:val="31"/>
          <w:szCs w:val="31"/>
        </w:rPr>
        <w:t>容、</w:t>
      </w:r>
      <w:r>
        <w:rPr>
          <w:rFonts w:ascii="新宋体" w:hAnsi="新宋体" w:eastAsia="新宋体" w:cs="新宋体"/>
          <w:spacing w:val="-1"/>
          <w:sz w:val="31"/>
          <w:szCs w:val="31"/>
        </w:rPr>
        <w:t>建设地点、投资</w:t>
      </w:r>
      <w:r>
        <w:rPr>
          <w:rFonts w:ascii="新宋体" w:hAnsi="新宋体" w:eastAsia="新宋体" w:cs="新宋体"/>
          <w:sz w:val="31"/>
          <w:szCs w:val="31"/>
        </w:rPr>
        <w:t>概算等，约3000字)。</w:t>
      </w:r>
    </w:p>
    <w:p>
      <w:pPr>
        <w:spacing w:line="227" w:lineRule="auto"/>
        <w:ind w:left="655"/>
        <w:rPr>
          <w:rFonts w:ascii="新宋体" w:hAnsi="新宋体" w:eastAsia="新宋体" w:cs="新宋体"/>
          <w:sz w:val="31"/>
          <w:szCs w:val="31"/>
        </w:rPr>
      </w:pPr>
      <w:r>
        <w:rPr>
          <w:rFonts w:ascii="新宋体" w:hAnsi="新宋体" w:eastAsia="新宋体" w:cs="新宋体"/>
          <w:spacing w:val="12"/>
          <w:sz w:val="31"/>
          <w:szCs w:val="31"/>
        </w:rPr>
        <w:t>2</w:t>
      </w:r>
      <w:r>
        <w:rPr>
          <w:rFonts w:ascii="新宋体" w:hAnsi="新宋体" w:eastAsia="新宋体" w:cs="新宋体"/>
          <w:spacing w:val="10"/>
          <w:sz w:val="31"/>
          <w:szCs w:val="31"/>
        </w:rPr>
        <w:t>.产业园建设资金使用方案计划表(附件4)。</w:t>
      </w:r>
    </w:p>
    <w:p>
      <w:pPr>
        <w:spacing w:before="210" w:line="224" w:lineRule="auto"/>
        <w:ind w:left="668"/>
        <w:rPr>
          <w:rFonts w:ascii="新宋体" w:hAnsi="新宋体" w:eastAsia="新宋体" w:cs="新宋体"/>
          <w:sz w:val="31"/>
          <w:szCs w:val="31"/>
        </w:rPr>
      </w:pPr>
      <w:r>
        <w:rPr>
          <w:rFonts w:ascii="新宋体" w:hAnsi="新宋体" w:eastAsia="新宋体" w:cs="新宋体"/>
          <w:spacing w:val="10"/>
          <w:sz w:val="31"/>
          <w:szCs w:val="31"/>
        </w:rPr>
        <w:t>3.</w:t>
      </w:r>
      <w:r>
        <w:rPr>
          <w:rFonts w:ascii="新宋体" w:hAnsi="新宋体" w:eastAsia="新宋体" w:cs="新宋体"/>
          <w:spacing w:val="5"/>
          <w:sz w:val="31"/>
          <w:szCs w:val="31"/>
        </w:rPr>
        <w:t>绩效目标(2023-2025年)，并填报附件5。</w:t>
      </w:r>
    </w:p>
    <w:p>
      <w:pPr>
        <w:spacing w:before="212" w:line="358" w:lineRule="auto"/>
        <w:ind w:left="6" w:right="14" w:firstLine="648"/>
        <w:rPr>
          <w:rFonts w:ascii="新宋体" w:hAnsi="新宋体" w:eastAsia="新宋体" w:cs="新宋体"/>
          <w:sz w:val="31"/>
          <w:szCs w:val="31"/>
        </w:rPr>
      </w:pPr>
      <w:r>
        <w:rPr>
          <w:rFonts w:ascii="新宋体" w:hAnsi="新宋体" w:eastAsia="新宋体" w:cs="新宋体"/>
          <w:spacing w:val="6"/>
          <w:sz w:val="31"/>
          <w:szCs w:val="31"/>
        </w:rPr>
        <w:t>4</w:t>
      </w:r>
      <w:r>
        <w:rPr>
          <w:rFonts w:ascii="新宋体" w:hAnsi="新宋体" w:eastAsia="新宋体" w:cs="新宋体"/>
          <w:spacing w:val="4"/>
          <w:sz w:val="31"/>
          <w:szCs w:val="31"/>
        </w:rPr>
        <w:t>.产业园所有实施主体基本情况(含企业登记注册证明、800</w:t>
      </w:r>
      <w:r>
        <w:rPr>
          <w:rFonts w:ascii="新宋体" w:hAnsi="新宋体" w:eastAsia="新宋体" w:cs="新宋体"/>
          <w:spacing w:val="5"/>
          <w:sz w:val="31"/>
          <w:szCs w:val="31"/>
        </w:rPr>
        <w:t>字企业经营情况简介、会计师事务所出具并加盖印章的企业202</w:t>
      </w:r>
      <w:r>
        <w:rPr>
          <w:rFonts w:ascii="新宋体" w:hAnsi="新宋体" w:eastAsia="新宋体" w:cs="新宋体"/>
          <w:sz w:val="31"/>
          <w:szCs w:val="31"/>
        </w:rPr>
        <w:t>1</w:t>
      </w:r>
      <w:r>
        <w:rPr>
          <w:rFonts w:ascii="新宋体" w:hAnsi="新宋体" w:eastAsia="新宋体" w:cs="新宋体"/>
          <w:spacing w:val="-14"/>
          <w:sz w:val="31"/>
          <w:szCs w:val="31"/>
        </w:rPr>
        <w:t>年度</w:t>
      </w:r>
      <w:r>
        <w:rPr>
          <w:rFonts w:ascii="新宋体" w:hAnsi="新宋体" w:eastAsia="新宋体" w:cs="新宋体"/>
          <w:spacing w:val="-13"/>
          <w:sz w:val="31"/>
          <w:szCs w:val="31"/>
        </w:rPr>
        <w:t>资</w:t>
      </w:r>
      <w:r>
        <w:rPr>
          <w:rFonts w:ascii="新宋体" w:hAnsi="新宋体" w:eastAsia="新宋体" w:cs="新宋体"/>
          <w:spacing w:val="-7"/>
          <w:sz w:val="31"/>
          <w:szCs w:val="31"/>
        </w:rPr>
        <w:t>产负债表、利润表和现金流量表。如以上3张表无法提供，</w:t>
      </w:r>
    </w:p>
    <w:p>
      <w:pPr>
        <w:sectPr>
          <w:footerReference r:id="rId8" w:type="default"/>
          <w:pgSz w:w="11900" w:h="16840"/>
          <w:pgMar w:top="1431" w:right="1427" w:bottom="1536" w:left="1543" w:header="0" w:footer="1252" w:gutter="0"/>
          <w:cols w:space="720" w:num="1"/>
        </w:sectPr>
      </w:pPr>
    </w:p>
    <w:p>
      <w:pPr>
        <w:spacing w:line="268" w:lineRule="auto"/>
        <w:rPr>
          <w:rFonts w:ascii="Arial"/>
          <w:sz w:val="21"/>
        </w:rPr>
      </w:pPr>
    </w:p>
    <w:p>
      <w:pPr>
        <w:spacing w:line="268" w:lineRule="auto"/>
        <w:rPr>
          <w:rFonts w:ascii="Arial"/>
          <w:sz w:val="21"/>
        </w:rPr>
      </w:pPr>
    </w:p>
    <w:p>
      <w:pPr>
        <w:spacing w:before="100" w:line="224" w:lineRule="auto"/>
        <w:ind w:left="5"/>
        <w:rPr>
          <w:rFonts w:ascii="新宋体" w:hAnsi="新宋体" w:eastAsia="新宋体" w:cs="新宋体"/>
          <w:sz w:val="31"/>
          <w:szCs w:val="31"/>
        </w:rPr>
      </w:pPr>
      <w:r>
        <w:rPr>
          <w:rFonts w:ascii="新宋体" w:hAnsi="新宋体" w:eastAsia="新宋体" w:cs="新宋体"/>
          <w:spacing w:val="16"/>
          <w:sz w:val="31"/>
          <w:szCs w:val="31"/>
        </w:rPr>
        <w:t>请</w:t>
      </w:r>
      <w:r>
        <w:rPr>
          <w:rFonts w:ascii="新宋体" w:hAnsi="新宋体" w:eastAsia="新宋体" w:cs="新宋体"/>
          <w:spacing w:val="12"/>
          <w:sz w:val="31"/>
          <w:szCs w:val="31"/>
        </w:rPr>
        <w:t>提</w:t>
      </w:r>
      <w:r>
        <w:rPr>
          <w:rFonts w:ascii="新宋体" w:hAnsi="新宋体" w:eastAsia="新宋体" w:cs="新宋体"/>
          <w:spacing w:val="8"/>
          <w:sz w:val="31"/>
          <w:szCs w:val="31"/>
        </w:rPr>
        <w:t>供经责任主体审核确认的解释说明及相关证明材料)。</w:t>
      </w:r>
    </w:p>
    <w:p>
      <w:pPr>
        <w:spacing w:before="225" w:line="351" w:lineRule="auto"/>
        <w:ind w:firstLine="662"/>
        <w:rPr>
          <w:rFonts w:ascii="新宋体" w:hAnsi="新宋体" w:eastAsia="新宋体" w:cs="新宋体"/>
          <w:sz w:val="31"/>
          <w:szCs w:val="31"/>
        </w:rPr>
      </w:pPr>
      <w:r>
        <w:rPr>
          <w:rFonts w:ascii="新宋体" w:hAnsi="新宋体" w:eastAsia="新宋体" w:cs="新宋体"/>
          <w:spacing w:val="9"/>
          <w:sz w:val="31"/>
          <w:szCs w:val="31"/>
        </w:rPr>
        <w:t>5</w:t>
      </w:r>
      <w:r>
        <w:rPr>
          <w:rFonts w:ascii="新宋体" w:hAnsi="新宋体" w:eastAsia="新宋体" w:cs="新宋体"/>
          <w:spacing w:val="6"/>
          <w:sz w:val="31"/>
          <w:szCs w:val="31"/>
        </w:rPr>
        <w:t>.省级财政补助资金联农带农实施方案。编制需遵循科学、</w:t>
      </w:r>
      <w:r>
        <w:rPr>
          <w:rFonts w:ascii="新宋体" w:hAnsi="新宋体" w:eastAsia="新宋体" w:cs="新宋体"/>
          <w:spacing w:val="-1"/>
          <w:sz w:val="31"/>
          <w:szCs w:val="31"/>
        </w:rPr>
        <w:t>合</w:t>
      </w:r>
      <w:r>
        <w:rPr>
          <w:rFonts w:ascii="新宋体" w:hAnsi="新宋体" w:eastAsia="新宋体" w:cs="新宋体"/>
          <w:sz w:val="31"/>
          <w:szCs w:val="31"/>
        </w:rPr>
        <w:t>理、高效使用省级财政补助资金原则，为进一步发挥省级财政</w:t>
      </w:r>
      <w:r>
        <w:rPr>
          <w:rFonts w:ascii="新宋体" w:hAnsi="新宋体" w:eastAsia="新宋体" w:cs="新宋体"/>
          <w:spacing w:val="10"/>
          <w:sz w:val="31"/>
          <w:szCs w:val="31"/>
        </w:rPr>
        <w:t>补助</w:t>
      </w:r>
      <w:r>
        <w:rPr>
          <w:rFonts w:ascii="新宋体" w:hAnsi="新宋体" w:eastAsia="新宋体" w:cs="新宋体"/>
          <w:spacing w:val="6"/>
          <w:sz w:val="31"/>
          <w:szCs w:val="31"/>
        </w:rPr>
        <w:t>资</w:t>
      </w:r>
      <w:r>
        <w:rPr>
          <w:rFonts w:ascii="新宋体" w:hAnsi="新宋体" w:eastAsia="新宋体" w:cs="新宋体"/>
          <w:spacing w:val="5"/>
          <w:sz w:val="31"/>
          <w:szCs w:val="31"/>
        </w:rPr>
        <w:t>金撬动作用，各地政府应加大涉农资金的统筹力度，监督</w:t>
      </w:r>
      <w:r>
        <w:rPr>
          <w:rFonts w:ascii="新宋体" w:hAnsi="新宋体" w:eastAsia="新宋体" w:cs="新宋体"/>
          <w:spacing w:val="10"/>
          <w:sz w:val="31"/>
          <w:szCs w:val="31"/>
        </w:rPr>
        <w:t>实施</w:t>
      </w:r>
      <w:r>
        <w:rPr>
          <w:rFonts w:ascii="新宋体" w:hAnsi="新宋体" w:eastAsia="新宋体" w:cs="新宋体"/>
          <w:spacing w:val="9"/>
          <w:sz w:val="31"/>
          <w:szCs w:val="31"/>
        </w:rPr>
        <w:t>主</w:t>
      </w:r>
      <w:r>
        <w:rPr>
          <w:rFonts w:ascii="新宋体" w:hAnsi="新宋体" w:eastAsia="新宋体" w:cs="新宋体"/>
          <w:spacing w:val="5"/>
          <w:sz w:val="31"/>
          <w:szCs w:val="31"/>
        </w:rPr>
        <w:t>体加大社会资本投入。省级财政补助资金对企业的投入原</w:t>
      </w:r>
      <w:r>
        <w:rPr>
          <w:rFonts w:ascii="新宋体" w:hAnsi="新宋体" w:eastAsia="新宋体" w:cs="新宋体"/>
          <w:spacing w:val="20"/>
          <w:sz w:val="31"/>
          <w:szCs w:val="31"/>
        </w:rPr>
        <w:t>则</w:t>
      </w:r>
      <w:r>
        <w:rPr>
          <w:rFonts w:ascii="新宋体" w:hAnsi="新宋体" w:eastAsia="新宋体" w:cs="新宋体"/>
          <w:spacing w:val="19"/>
          <w:sz w:val="31"/>
          <w:szCs w:val="31"/>
        </w:rPr>
        <w:t>上</w:t>
      </w:r>
      <w:r>
        <w:rPr>
          <w:rFonts w:ascii="新宋体" w:hAnsi="新宋体" w:eastAsia="新宋体" w:cs="新宋体"/>
          <w:spacing w:val="10"/>
          <w:sz w:val="31"/>
          <w:szCs w:val="31"/>
        </w:rPr>
        <w:t>要带动三倍及以上的社会资本投入(以园为单位)，公益性基础</w:t>
      </w:r>
      <w:r>
        <w:rPr>
          <w:rFonts w:ascii="新宋体" w:hAnsi="新宋体" w:eastAsia="新宋体" w:cs="新宋体"/>
          <w:spacing w:val="9"/>
          <w:sz w:val="31"/>
          <w:szCs w:val="31"/>
        </w:rPr>
        <w:t>设</w:t>
      </w:r>
      <w:r>
        <w:rPr>
          <w:rFonts w:ascii="新宋体" w:hAnsi="新宋体" w:eastAsia="新宋体" w:cs="新宋体"/>
          <w:spacing w:val="5"/>
          <w:sz w:val="31"/>
          <w:szCs w:val="31"/>
        </w:rPr>
        <w:t>施建设、公益性信息支撑、公共服务平台建设、打造地方</w:t>
      </w:r>
      <w:r>
        <w:rPr>
          <w:rFonts w:ascii="新宋体" w:hAnsi="新宋体" w:eastAsia="新宋体" w:cs="新宋体"/>
          <w:spacing w:val="10"/>
          <w:sz w:val="31"/>
          <w:szCs w:val="31"/>
        </w:rPr>
        <w:t>区域</w:t>
      </w:r>
      <w:r>
        <w:rPr>
          <w:rFonts w:ascii="新宋体" w:hAnsi="新宋体" w:eastAsia="新宋体" w:cs="新宋体"/>
          <w:spacing w:val="6"/>
          <w:sz w:val="31"/>
          <w:szCs w:val="31"/>
        </w:rPr>
        <w:t>公</w:t>
      </w:r>
      <w:r>
        <w:rPr>
          <w:rFonts w:ascii="新宋体" w:hAnsi="新宋体" w:eastAsia="新宋体" w:cs="新宋体"/>
          <w:spacing w:val="5"/>
          <w:sz w:val="31"/>
          <w:szCs w:val="31"/>
        </w:rPr>
        <w:t>用品牌、以折股量化方式投入的省级财政补助资金，不列</w:t>
      </w:r>
      <w:r>
        <w:rPr>
          <w:rFonts w:ascii="新宋体" w:hAnsi="新宋体" w:eastAsia="新宋体" w:cs="新宋体"/>
          <w:spacing w:val="10"/>
          <w:sz w:val="31"/>
          <w:szCs w:val="31"/>
        </w:rPr>
        <w:t>入引</w:t>
      </w:r>
      <w:r>
        <w:rPr>
          <w:rFonts w:ascii="新宋体" w:hAnsi="新宋体" w:eastAsia="新宋体" w:cs="新宋体"/>
          <w:spacing w:val="9"/>
          <w:sz w:val="31"/>
          <w:szCs w:val="31"/>
        </w:rPr>
        <w:t>导</w:t>
      </w:r>
      <w:r>
        <w:rPr>
          <w:rFonts w:ascii="新宋体" w:hAnsi="新宋体" w:eastAsia="新宋体" w:cs="新宋体"/>
          <w:spacing w:val="5"/>
          <w:sz w:val="31"/>
          <w:szCs w:val="31"/>
        </w:rPr>
        <w:t>放大作用计算范围。鼓励特色产业园省级财政资金用于联</w:t>
      </w:r>
      <w:r>
        <w:rPr>
          <w:rFonts w:ascii="新宋体" w:hAnsi="新宋体" w:eastAsia="新宋体" w:cs="新宋体"/>
          <w:spacing w:val="10"/>
          <w:sz w:val="31"/>
          <w:szCs w:val="31"/>
        </w:rPr>
        <w:t>农带</w:t>
      </w:r>
      <w:r>
        <w:rPr>
          <w:rFonts w:ascii="新宋体" w:hAnsi="新宋体" w:eastAsia="新宋体" w:cs="新宋体"/>
          <w:spacing w:val="6"/>
          <w:sz w:val="31"/>
          <w:szCs w:val="31"/>
        </w:rPr>
        <w:t>农</w:t>
      </w:r>
      <w:r>
        <w:rPr>
          <w:rFonts w:ascii="新宋体" w:hAnsi="新宋体" w:eastAsia="新宋体" w:cs="新宋体"/>
          <w:spacing w:val="5"/>
          <w:sz w:val="31"/>
          <w:szCs w:val="31"/>
        </w:rPr>
        <w:t>、数字农业和科技支撑等方面，以财政投入折算村集体资</w:t>
      </w:r>
      <w:r>
        <w:rPr>
          <w:rFonts w:ascii="新宋体" w:hAnsi="新宋体" w:eastAsia="新宋体" w:cs="新宋体"/>
          <w:spacing w:val="32"/>
          <w:sz w:val="31"/>
          <w:szCs w:val="31"/>
        </w:rPr>
        <w:t>产</w:t>
      </w:r>
      <w:r>
        <w:rPr>
          <w:rFonts w:ascii="新宋体" w:hAnsi="新宋体" w:eastAsia="新宋体" w:cs="新宋体"/>
          <w:spacing w:val="16"/>
          <w:sz w:val="31"/>
          <w:szCs w:val="31"/>
        </w:rPr>
        <w:t>、入股产业化项目并参与分红(简称资产折股量化)等方式安</w:t>
      </w:r>
      <w:r>
        <w:rPr>
          <w:rFonts w:ascii="新宋体" w:hAnsi="新宋体" w:eastAsia="新宋体" w:cs="新宋体"/>
          <w:spacing w:val="-1"/>
          <w:sz w:val="31"/>
          <w:szCs w:val="31"/>
        </w:rPr>
        <w:t>排的财政</w:t>
      </w:r>
      <w:r>
        <w:rPr>
          <w:rFonts w:ascii="新宋体" w:hAnsi="新宋体" w:eastAsia="新宋体" w:cs="新宋体"/>
          <w:sz w:val="31"/>
          <w:szCs w:val="31"/>
        </w:rPr>
        <w:t>资金，占省级补助资金的比例不低于15%；安排省级财</w:t>
      </w:r>
      <w:r>
        <w:rPr>
          <w:rFonts w:ascii="新宋体" w:hAnsi="新宋体" w:eastAsia="新宋体" w:cs="新宋体"/>
          <w:spacing w:val="10"/>
          <w:sz w:val="31"/>
          <w:szCs w:val="31"/>
        </w:rPr>
        <w:t>政补</w:t>
      </w:r>
      <w:r>
        <w:rPr>
          <w:rFonts w:ascii="新宋体" w:hAnsi="新宋体" w:eastAsia="新宋体" w:cs="新宋体"/>
          <w:spacing w:val="9"/>
          <w:sz w:val="31"/>
          <w:szCs w:val="31"/>
        </w:rPr>
        <w:t>助</w:t>
      </w:r>
      <w:r>
        <w:rPr>
          <w:rFonts w:ascii="新宋体" w:hAnsi="新宋体" w:eastAsia="新宋体" w:cs="新宋体"/>
          <w:spacing w:val="5"/>
          <w:sz w:val="31"/>
          <w:szCs w:val="31"/>
        </w:rPr>
        <w:t>资金用于数字农业、科技研发及成果转化比例原则上分别6%、2.5%左右。在编制资金使用方案时，要对建设项目进行科</w:t>
      </w:r>
      <w:r>
        <w:rPr>
          <w:rFonts w:ascii="新宋体" w:hAnsi="新宋体" w:eastAsia="新宋体" w:cs="新宋体"/>
          <w:spacing w:val="4"/>
          <w:sz w:val="31"/>
          <w:szCs w:val="31"/>
        </w:rPr>
        <w:t>学</w:t>
      </w:r>
      <w:r>
        <w:rPr>
          <w:rFonts w:ascii="新宋体" w:hAnsi="新宋体" w:eastAsia="新宋体" w:cs="新宋体"/>
          <w:spacing w:val="10"/>
          <w:sz w:val="31"/>
          <w:szCs w:val="31"/>
        </w:rPr>
        <w:t>测算</w:t>
      </w:r>
      <w:r>
        <w:rPr>
          <w:rFonts w:ascii="新宋体" w:hAnsi="新宋体" w:eastAsia="新宋体" w:cs="新宋体"/>
          <w:spacing w:val="6"/>
          <w:sz w:val="31"/>
          <w:szCs w:val="31"/>
        </w:rPr>
        <w:t>，</w:t>
      </w:r>
      <w:r>
        <w:rPr>
          <w:rFonts w:ascii="新宋体" w:hAnsi="新宋体" w:eastAsia="新宋体" w:cs="新宋体"/>
          <w:spacing w:val="5"/>
          <w:sz w:val="31"/>
          <w:szCs w:val="31"/>
        </w:rPr>
        <w:t>力求精准。方案内容要细化到建设项目单项、子项，不能</w:t>
      </w:r>
      <w:r>
        <w:rPr>
          <w:rFonts w:ascii="新宋体" w:hAnsi="新宋体" w:eastAsia="新宋体" w:cs="新宋体"/>
          <w:spacing w:val="8"/>
          <w:sz w:val="31"/>
          <w:szCs w:val="31"/>
        </w:rPr>
        <w:t>以</w:t>
      </w:r>
      <w:r>
        <w:rPr>
          <w:rFonts w:ascii="新宋体" w:hAnsi="新宋体" w:eastAsia="新宋体" w:cs="新宋体"/>
          <w:spacing w:val="5"/>
          <w:sz w:val="31"/>
          <w:szCs w:val="31"/>
        </w:rPr>
        <w:t>切</w:t>
      </w:r>
      <w:r>
        <w:rPr>
          <w:rFonts w:ascii="新宋体" w:hAnsi="新宋体" w:eastAsia="新宋体" w:cs="新宋体"/>
          <w:spacing w:val="4"/>
          <w:sz w:val="31"/>
          <w:szCs w:val="31"/>
        </w:rPr>
        <w:t>块方式分配资金。</w:t>
      </w:r>
    </w:p>
    <w:p>
      <w:pPr>
        <w:spacing w:line="223" w:lineRule="auto"/>
        <w:ind w:left="637"/>
        <w:rPr>
          <w:rFonts w:ascii="新宋体" w:hAnsi="新宋体" w:eastAsia="新宋体" w:cs="新宋体"/>
          <w:sz w:val="31"/>
          <w:szCs w:val="31"/>
        </w:rPr>
      </w:pPr>
      <w:r>
        <w:rPr>
          <w:rFonts w:ascii="新宋体" w:hAnsi="新宋体" w:eastAsia="新宋体" w:cs="新宋体"/>
          <w:spacing w:val="28"/>
          <w:sz w:val="31"/>
          <w:szCs w:val="31"/>
        </w:rPr>
        <w:t>(</w:t>
      </w:r>
      <w:r>
        <w:rPr>
          <w:rFonts w:ascii="新宋体" w:hAnsi="新宋体" w:eastAsia="新宋体" w:cs="新宋体"/>
          <w:spacing w:val="22"/>
          <w:sz w:val="31"/>
          <w:szCs w:val="31"/>
        </w:rPr>
        <w:t>二)材料真实性要求</w:t>
      </w:r>
    </w:p>
    <w:p>
      <w:pPr>
        <w:spacing w:before="210" w:line="352" w:lineRule="auto"/>
        <w:ind w:left="21" w:right="52" w:firstLine="623"/>
        <w:rPr>
          <w:rFonts w:ascii="新宋体" w:hAnsi="新宋体" w:eastAsia="新宋体" w:cs="新宋体"/>
          <w:sz w:val="31"/>
          <w:szCs w:val="31"/>
        </w:rPr>
      </w:pPr>
      <w:r>
        <w:rPr>
          <w:rFonts w:ascii="新宋体" w:hAnsi="新宋体" w:eastAsia="新宋体" w:cs="新宋体"/>
          <w:spacing w:val="5"/>
          <w:sz w:val="31"/>
          <w:szCs w:val="31"/>
        </w:rPr>
        <w:t>各申报主体负责申报材料的审核把关工作，对申报材料的真</w:t>
      </w:r>
      <w:r>
        <w:rPr>
          <w:rFonts w:ascii="新宋体" w:hAnsi="新宋体" w:eastAsia="新宋体" w:cs="新宋体"/>
          <w:spacing w:val="16"/>
          <w:sz w:val="31"/>
          <w:szCs w:val="31"/>
        </w:rPr>
        <w:t>实</w:t>
      </w:r>
      <w:r>
        <w:rPr>
          <w:rFonts w:ascii="新宋体" w:hAnsi="新宋体" w:eastAsia="新宋体" w:cs="新宋体"/>
          <w:spacing w:val="14"/>
          <w:sz w:val="31"/>
          <w:szCs w:val="31"/>
        </w:rPr>
        <w:t>性</w:t>
      </w:r>
      <w:r>
        <w:rPr>
          <w:rFonts w:ascii="新宋体" w:hAnsi="新宋体" w:eastAsia="新宋体" w:cs="新宋体"/>
          <w:spacing w:val="8"/>
          <w:sz w:val="31"/>
          <w:szCs w:val="31"/>
        </w:rPr>
        <w:t>负责。有下列情形的企业不得作为产业园建设实施主体：</w:t>
      </w:r>
    </w:p>
    <w:p>
      <w:pPr>
        <w:spacing w:before="4" w:line="357" w:lineRule="auto"/>
        <w:ind w:left="19" w:right="50" w:firstLine="633"/>
        <w:rPr>
          <w:rFonts w:ascii="新宋体" w:hAnsi="新宋体" w:eastAsia="新宋体" w:cs="新宋体"/>
          <w:sz w:val="31"/>
          <w:szCs w:val="31"/>
        </w:rPr>
      </w:pPr>
      <w:r>
        <w:rPr>
          <w:rFonts w:ascii="新宋体" w:hAnsi="新宋体" w:eastAsia="新宋体" w:cs="新宋体"/>
          <w:spacing w:val="20"/>
          <w:sz w:val="31"/>
          <w:szCs w:val="31"/>
        </w:rPr>
        <w:t>近</w:t>
      </w:r>
      <w:r>
        <w:rPr>
          <w:rFonts w:ascii="新宋体" w:hAnsi="新宋体" w:eastAsia="新宋体" w:cs="新宋体"/>
          <w:spacing w:val="13"/>
          <w:sz w:val="31"/>
          <w:szCs w:val="31"/>
        </w:rPr>
        <w:t>三</w:t>
      </w:r>
      <w:r>
        <w:rPr>
          <w:rFonts w:ascii="新宋体" w:hAnsi="新宋体" w:eastAsia="新宋体" w:cs="新宋体"/>
          <w:spacing w:val="10"/>
          <w:sz w:val="31"/>
          <w:szCs w:val="31"/>
        </w:rPr>
        <w:t>年被列入中国信用失信企业名单的(企业已进行信用修</w:t>
      </w:r>
      <w:r>
        <w:rPr>
          <w:rFonts w:ascii="新宋体" w:hAnsi="新宋体" w:eastAsia="新宋体" w:cs="新宋体"/>
          <w:spacing w:val="8"/>
          <w:sz w:val="31"/>
          <w:szCs w:val="31"/>
        </w:rPr>
        <w:t>复或能</w:t>
      </w:r>
      <w:r>
        <w:rPr>
          <w:rFonts w:ascii="新宋体" w:hAnsi="新宋体" w:eastAsia="新宋体" w:cs="新宋体"/>
          <w:spacing w:val="7"/>
          <w:sz w:val="31"/>
          <w:szCs w:val="31"/>
        </w:rPr>
        <w:t>提</w:t>
      </w:r>
      <w:r>
        <w:rPr>
          <w:rFonts w:ascii="新宋体" w:hAnsi="新宋体" w:eastAsia="新宋体" w:cs="新宋体"/>
          <w:spacing w:val="4"/>
          <w:sz w:val="31"/>
          <w:szCs w:val="31"/>
        </w:rPr>
        <w:t>供解除失信惩戒信息书面文件的除外)；企业存在涉黑</w:t>
      </w:r>
      <w:r>
        <w:rPr>
          <w:rFonts w:ascii="新宋体" w:hAnsi="新宋体" w:eastAsia="新宋体" w:cs="新宋体"/>
          <w:spacing w:val="5"/>
          <w:sz w:val="31"/>
          <w:szCs w:val="31"/>
        </w:rPr>
        <w:t>涉恶、拖欠工资等情形的；企业为“三无空壳公司”，企业存</w:t>
      </w:r>
      <w:r>
        <w:rPr>
          <w:rFonts w:ascii="新宋体" w:hAnsi="新宋体" w:eastAsia="新宋体" w:cs="新宋体"/>
          <w:spacing w:val="2"/>
          <w:sz w:val="31"/>
          <w:szCs w:val="31"/>
        </w:rPr>
        <w:t>在</w:t>
      </w:r>
    </w:p>
    <w:p>
      <w:pPr>
        <w:sectPr>
          <w:footerReference r:id="rId9" w:type="default"/>
          <w:pgSz w:w="11900" w:h="16840"/>
          <w:pgMar w:top="1431" w:right="1471" w:bottom="1541" w:left="1540" w:header="0" w:footer="1252" w:gutter="0"/>
          <w:cols w:space="720" w:num="1"/>
        </w:sectPr>
      </w:pPr>
    </w:p>
    <w:p>
      <w:pPr>
        <w:spacing w:line="269" w:lineRule="auto"/>
        <w:rPr>
          <w:rFonts w:ascii="Arial"/>
          <w:sz w:val="21"/>
        </w:rPr>
      </w:pPr>
    </w:p>
    <w:p>
      <w:pPr>
        <w:spacing w:line="270" w:lineRule="auto"/>
        <w:rPr>
          <w:rFonts w:ascii="Arial"/>
          <w:sz w:val="21"/>
        </w:rPr>
      </w:pPr>
    </w:p>
    <w:p>
      <w:pPr>
        <w:spacing w:before="101" w:line="351" w:lineRule="auto"/>
        <w:ind w:left="7" w:right="15" w:firstLine="7"/>
        <w:rPr>
          <w:rFonts w:ascii="新宋体" w:hAnsi="新宋体" w:eastAsia="新宋体" w:cs="新宋体"/>
          <w:sz w:val="31"/>
          <w:szCs w:val="31"/>
        </w:rPr>
      </w:pPr>
      <w:r>
        <w:rPr>
          <w:rFonts w:ascii="新宋体" w:hAnsi="新宋体" w:eastAsia="新宋体" w:cs="新宋体"/>
          <w:spacing w:val="7"/>
          <w:sz w:val="31"/>
          <w:szCs w:val="31"/>
        </w:rPr>
        <w:t>资产运行不良情况(如资不抵债、资产负债率高于65%)等情形</w:t>
      </w:r>
      <w:r>
        <w:rPr>
          <w:rFonts w:ascii="新宋体" w:hAnsi="新宋体" w:eastAsia="新宋体" w:cs="新宋体"/>
          <w:spacing w:val="1"/>
          <w:sz w:val="31"/>
          <w:szCs w:val="31"/>
        </w:rPr>
        <w:t>；</w:t>
      </w:r>
      <w:r>
        <w:rPr>
          <w:rFonts w:ascii="新宋体" w:hAnsi="新宋体" w:eastAsia="新宋体" w:cs="新宋体"/>
          <w:spacing w:val="8"/>
          <w:sz w:val="31"/>
          <w:szCs w:val="31"/>
        </w:rPr>
        <w:t>对于引进的</w:t>
      </w:r>
      <w:r>
        <w:rPr>
          <w:rFonts w:ascii="新宋体" w:hAnsi="新宋体" w:eastAsia="新宋体" w:cs="新宋体"/>
          <w:spacing w:val="7"/>
          <w:sz w:val="31"/>
          <w:szCs w:val="31"/>
        </w:rPr>
        <w:t>子</w:t>
      </w:r>
      <w:r>
        <w:rPr>
          <w:rFonts w:ascii="新宋体" w:hAnsi="新宋体" w:eastAsia="新宋体" w:cs="新宋体"/>
          <w:spacing w:val="4"/>
          <w:sz w:val="31"/>
          <w:szCs w:val="31"/>
        </w:rPr>
        <w:t>公司，资产负债率高于65%的，需要总公司提供投</w:t>
      </w:r>
      <w:r>
        <w:rPr>
          <w:rFonts w:ascii="新宋体" w:hAnsi="新宋体" w:eastAsia="新宋体" w:cs="新宋体"/>
          <w:spacing w:val="12"/>
          <w:sz w:val="31"/>
          <w:szCs w:val="31"/>
        </w:rPr>
        <w:t>资</w:t>
      </w:r>
      <w:r>
        <w:rPr>
          <w:rFonts w:ascii="新宋体" w:hAnsi="新宋体" w:eastAsia="新宋体" w:cs="新宋体"/>
          <w:spacing w:val="7"/>
          <w:sz w:val="31"/>
          <w:szCs w:val="31"/>
        </w:rPr>
        <w:t>或</w:t>
      </w:r>
      <w:r>
        <w:rPr>
          <w:rFonts w:ascii="新宋体" w:hAnsi="新宋体" w:eastAsia="新宋体" w:cs="新宋体"/>
          <w:spacing w:val="6"/>
          <w:sz w:val="31"/>
          <w:szCs w:val="31"/>
        </w:rPr>
        <w:t>担保等证明材料。</w:t>
      </w:r>
    </w:p>
    <w:p>
      <w:pPr>
        <w:spacing w:before="2" w:line="350" w:lineRule="auto"/>
        <w:ind w:left="11" w:firstLine="638"/>
        <w:rPr>
          <w:rFonts w:ascii="新宋体" w:hAnsi="新宋体" w:eastAsia="新宋体" w:cs="新宋体"/>
          <w:sz w:val="31"/>
          <w:szCs w:val="31"/>
        </w:rPr>
      </w:pPr>
      <w:r>
        <w:rPr>
          <w:rFonts w:ascii="新宋体" w:hAnsi="新宋体" w:eastAsia="新宋体" w:cs="新宋体"/>
          <w:spacing w:val="-6"/>
          <w:sz w:val="31"/>
          <w:szCs w:val="31"/>
        </w:rPr>
        <w:t>有关数据是截</w:t>
      </w:r>
      <w:r>
        <w:rPr>
          <w:rFonts w:ascii="新宋体" w:hAnsi="新宋体" w:eastAsia="新宋体" w:cs="新宋体"/>
          <w:spacing w:val="-4"/>
          <w:sz w:val="31"/>
          <w:szCs w:val="31"/>
        </w:rPr>
        <w:t>止</w:t>
      </w:r>
      <w:r>
        <w:rPr>
          <w:rFonts w:ascii="新宋体" w:hAnsi="新宋体" w:eastAsia="新宋体" w:cs="新宋体"/>
          <w:spacing w:val="-3"/>
          <w:sz w:val="31"/>
          <w:szCs w:val="31"/>
        </w:rPr>
        <w:t>到2021年底数据，以当地统计年报为准，</w:t>
      </w:r>
      <w:r>
        <w:rPr>
          <w:rFonts w:ascii="新宋体" w:hAnsi="新宋体" w:eastAsia="新宋体" w:cs="新宋体"/>
          <w:spacing w:val="-4"/>
          <w:sz w:val="31"/>
          <w:szCs w:val="31"/>
        </w:rPr>
        <w:t>如部分数据统计部门无法</w:t>
      </w:r>
      <w:r>
        <w:rPr>
          <w:rFonts w:ascii="新宋体" w:hAnsi="新宋体" w:eastAsia="新宋体" w:cs="新宋体"/>
          <w:spacing w:val="-2"/>
          <w:sz w:val="31"/>
          <w:szCs w:val="31"/>
        </w:rPr>
        <w:t>提供，请责任主体解释说明，提供依据。</w:t>
      </w:r>
    </w:p>
    <w:p>
      <w:pPr>
        <w:spacing w:before="1" w:line="224" w:lineRule="auto"/>
        <w:ind w:left="633"/>
        <w:rPr>
          <w:rFonts w:ascii="新宋体" w:hAnsi="新宋体" w:eastAsia="新宋体" w:cs="新宋体"/>
          <w:sz w:val="31"/>
          <w:szCs w:val="31"/>
        </w:rPr>
      </w:pPr>
      <w:r>
        <w:rPr>
          <w:rFonts w:ascii="新宋体" w:hAnsi="新宋体" w:eastAsia="新宋体" w:cs="新宋体"/>
          <w:spacing w:val="29"/>
          <w:sz w:val="31"/>
          <w:szCs w:val="31"/>
        </w:rPr>
        <w:t>(</w:t>
      </w:r>
      <w:r>
        <w:rPr>
          <w:rFonts w:ascii="新宋体" w:hAnsi="新宋体" w:eastAsia="新宋体" w:cs="新宋体"/>
          <w:spacing w:val="27"/>
          <w:sz w:val="31"/>
          <w:szCs w:val="31"/>
        </w:rPr>
        <w:t>三)装订要求</w:t>
      </w:r>
    </w:p>
    <w:p>
      <w:pPr>
        <w:spacing w:before="215" w:line="351" w:lineRule="auto"/>
        <w:ind w:left="1" w:right="89" w:firstLine="688"/>
        <w:rPr>
          <w:rFonts w:ascii="新宋体" w:hAnsi="新宋体" w:eastAsia="新宋体" w:cs="新宋体"/>
          <w:sz w:val="31"/>
          <w:szCs w:val="31"/>
        </w:rPr>
      </w:pPr>
      <w:r>
        <w:rPr>
          <w:rFonts w:ascii="新宋体" w:hAnsi="新宋体" w:eastAsia="新宋体" w:cs="新宋体"/>
          <w:spacing w:val="17"/>
          <w:sz w:val="31"/>
          <w:szCs w:val="31"/>
        </w:rPr>
        <w:t>申</w:t>
      </w:r>
      <w:r>
        <w:rPr>
          <w:rFonts w:ascii="新宋体" w:hAnsi="新宋体" w:eastAsia="新宋体" w:cs="新宋体"/>
          <w:spacing w:val="15"/>
          <w:sz w:val="31"/>
          <w:szCs w:val="31"/>
        </w:rPr>
        <w:t>报请示文件(红头)正文和附件合并装订。申报材料中建</w:t>
      </w:r>
      <w:r>
        <w:rPr>
          <w:rFonts w:ascii="新宋体" w:hAnsi="新宋体" w:eastAsia="新宋体" w:cs="新宋体"/>
          <w:spacing w:val="10"/>
          <w:sz w:val="31"/>
          <w:szCs w:val="31"/>
        </w:rPr>
        <w:t>设</w:t>
      </w:r>
      <w:r>
        <w:rPr>
          <w:rFonts w:ascii="新宋体" w:hAnsi="新宋体" w:eastAsia="新宋体" w:cs="新宋体"/>
          <w:spacing w:val="9"/>
          <w:sz w:val="31"/>
          <w:szCs w:val="31"/>
        </w:rPr>
        <w:t>规</w:t>
      </w:r>
      <w:r>
        <w:rPr>
          <w:rFonts w:ascii="新宋体" w:hAnsi="新宋体" w:eastAsia="新宋体" w:cs="新宋体"/>
          <w:spacing w:val="5"/>
          <w:sz w:val="31"/>
          <w:szCs w:val="31"/>
        </w:rPr>
        <w:t>划方案、建设规划佐证材料、资金使用方案单独成册，请用</w:t>
      </w:r>
      <w:r>
        <w:rPr>
          <w:rFonts w:ascii="新宋体" w:hAnsi="新宋体" w:eastAsia="新宋体" w:cs="新宋体"/>
          <w:sz w:val="31"/>
          <w:szCs w:val="31"/>
        </w:rPr>
        <w:t>A</w:t>
      </w:r>
      <w:r>
        <w:rPr>
          <w:rFonts w:ascii="新宋体" w:hAnsi="新宋体" w:eastAsia="新宋体" w:cs="新宋体"/>
          <w:spacing w:val="10"/>
          <w:sz w:val="31"/>
          <w:szCs w:val="31"/>
        </w:rPr>
        <w:t>4皮纹纸装订(须含目录、页码，内容清晰)，并在书脊位</w:t>
      </w:r>
      <w:r>
        <w:rPr>
          <w:rFonts w:ascii="新宋体" w:hAnsi="新宋体" w:eastAsia="新宋体" w:cs="新宋体"/>
          <w:spacing w:val="8"/>
          <w:sz w:val="31"/>
          <w:szCs w:val="31"/>
        </w:rPr>
        <w:t>置</w:t>
      </w:r>
      <w:r>
        <w:rPr>
          <w:rFonts w:ascii="新宋体" w:hAnsi="新宋体" w:eastAsia="新宋体" w:cs="新宋体"/>
          <w:spacing w:val="-1"/>
          <w:sz w:val="31"/>
          <w:szCs w:val="31"/>
        </w:rPr>
        <w:t>注明</w:t>
      </w:r>
      <w:r>
        <w:rPr>
          <w:rFonts w:ascii="新宋体" w:hAnsi="新宋体" w:eastAsia="新宋体" w:cs="新宋体"/>
          <w:sz w:val="31"/>
          <w:szCs w:val="31"/>
        </w:rPr>
        <w:t>xx</w:t>
      </w:r>
      <w:r>
        <w:rPr>
          <w:rFonts w:ascii="新宋体" w:hAnsi="新宋体" w:eastAsia="新宋体" w:cs="新宋体"/>
          <w:spacing w:val="-1"/>
          <w:sz w:val="31"/>
          <w:szCs w:val="31"/>
        </w:rPr>
        <w:t>产业</w:t>
      </w:r>
      <w:r>
        <w:rPr>
          <w:rFonts w:ascii="新宋体" w:hAnsi="新宋体" w:eastAsia="新宋体" w:cs="新宋体"/>
          <w:sz w:val="31"/>
          <w:szCs w:val="31"/>
        </w:rPr>
        <w:t>园建设规划方案，xx产业园建设规划佐证材料，xx</w:t>
      </w:r>
      <w:r>
        <w:rPr>
          <w:rFonts w:ascii="新宋体" w:hAnsi="新宋体" w:eastAsia="新宋体" w:cs="新宋体"/>
          <w:spacing w:val="27"/>
          <w:sz w:val="31"/>
          <w:szCs w:val="31"/>
        </w:rPr>
        <w:t>产</w:t>
      </w:r>
      <w:r>
        <w:rPr>
          <w:rFonts w:ascii="新宋体" w:hAnsi="新宋体" w:eastAsia="新宋体" w:cs="新宋体"/>
          <w:spacing w:val="16"/>
          <w:sz w:val="31"/>
          <w:szCs w:val="31"/>
        </w:rPr>
        <w:t>业园资金使用方案。(跨县集群产业园：广东省+主导产业名</w:t>
      </w:r>
      <w:r>
        <w:rPr>
          <w:rFonts w:ascii="新宋体" w:hAnsi="新宋体" w:eastAsia="新宋体" w:cs="新宋体"/>
          <w:spacing w:val="41"/>
          <w:sz w:val="31"/>
          <w:szCs w:val="31"/>
        </w:rPr>
        <w:t>称</w:t>
      </w:r>
      <w:r>
        <w:rPr>
          <w:rFonts w:ascii="新宋体" w:hAnsi="新宋体" w:eastAsia="新宋体" w:cs="新宋体"/>
          <w:spacing w:val="25"/>
          <w:sz w:val="31"/>
          <w:szCs w:val="31"/>
        </w:rPr>
        <w:t>+跨县集群产业园+(地市)，特色产业园：县(市、区)+主</w:t>
      </w:r>
      <w:r>
        <w:rPr>
          <w:rFonts w:ascii="新宋体" w:hAnsi="新宋体" w:eastAsia="新宋体" w:cs="新宋体"/>
          <w:spacing w:val="14"/>
          <w:sz w:val="31"/>
          <w:szCs w:val="31"/>
        </w:rPr>
        <w:t>导</w:t>
      </w:r>
      <w:r>
        <w:rPr>
          <w:rFonts w:ascii="新宋体" w:hAnsi="新宋体" w:eastAsia="新宋体" w:cs="新宋体"/>
          <w:spacing w:val="7"/>
          <w:sz w:val="31"/>
          <w:szCs w:val="31"/>
        </w:rPr>
        <w:t>产业名称+产业园)</w:t>
      </w:r>
    </w:p>
    <w:p>
      <w:pPr>
        <w:spacing w:line="227" w:lineRule="auto"/>
        <w:ind w:left="650"/>
        <w:rPr>
          <w:rFonts w:ascii="黑体" w:hAnsi="黑体" w:eastAsia="黑体" w:cs="黑体"/>
          <w:sz w:val="31"/>
          <w:szCs w:val="31"/>
        </w:rPr>
      </w:pPr>
      <w:r>
        <w:rPr>
          <w:rFonts w:ascii="黑体" w:hAnsi="黑体" w:eastAsia="黑体" w:cs="黑体"/>
          <w:spacing w:val="7"/>
          <w:sz w:val="31"/>
          <w:szCs w:val="31"/>
        </w:rPr>
        <w:t>五、申报评审程</w:t>
      </w:r>
      <w:r>
        <w:rPr>
          <w:rFonts w:ascii="黑体" w:hAnsi="黑体" w:eastAsia="黑体" w:cs="黑体"/>
          <w:spacing w:val="6"/>
          <w:sz w:val="31"/>
          <w:szCs w:val="31"/>
        </w:rPr>
        <w:t>序</w:t>
      </w:r>
    </w:p>
    <w:p>
      <w:pPr>
        <w:spacing w:before="211" w:line="351" w:lineRule="auto"/>
        <w:ind w:left="11" w:right="90" w:firstLine="631"/>
        <w:rPr>
          <w:rFonts w:ascii="新宋体" w:hAnsi="新宋体" w:eastAsia="新宋体" w:cs="新宋体"/>
          <w:sz w:val="31"/>
          <w:szCs w:val="31"/>
        </w:rPr>
      </w:pPr>
      <w:r>
        <w:rPr>
          <w:rFonts w:ascii="新宋体" w:hAnsi="新宋体" w:eastAsia="新宋体" w:cs="新宋体"/>
          <w:spacing w:val="5"/>
          <w:sz w:val="31"/>
          <w:szCs w:val="31"/>
        </w:rPr>
        <w:t>本次申报分两个阶段，第一阶段是填报拟推荐入库省级产</w:t>
      </w:r>
      <w:r>
        <w:rPr>
          <w:rFonts w:ascii="新宋体" w:hAnsi="新宋体" w:eastAsia="新宋体" w:cs="新宋体"/>
          <w:spacing w:val="1"/>
          <w:sz w:val="31"/>
          <w:szCs w:val="31"/>
        </w:rPr>
        <w:t>业</w:t>
      </w:r>
      <w:r>
        <w:rPr>
          <w:rFonts w:ascii="新宋体" w:hAnsi="新宋体" w:eastAsia="新宋体" w:cs="新宋体"/>
          <w:spacing w:val="5"/>
          <w:sz w:val="31"/>
          <w:szCs w:val="31"/>
        </w:rPr>
        <w:t>园基础信息。第二阶段是网上申报入库省级产业园及提交纸质</w:t>
      </w:r>
      <w:r>
        <w:rPr>
          <w:rFonts w:ascii="新宋体" w:hAnsi="新宋体" w:eastAsia="新宋体" w:cs="新宋体"/>
          <w:spacing w:val="4"/>
          <w:sz w:val="31"/>
          <w:szCs w:val="31"/>
        </w:rPr>
        <w:t>申</w:t>
      </w:r>
      <w:r>
        <w:rPr>
          <w:rFonts w:ascii="新宋体" w:hAnsi="新宋体" w:eastAsia="新宋体" w:cs="新宋体"/>
          <w:spacing w:val="1"/>
          <w:sz w:val="31"/>
          <w:szCs w:val="31"/>
        </w:rPr>
        <w:t>报文件。</w:t>
      </w:r>
    </w:p>
    <w:p>
      <w:pPr>
        <w:spacing w:line="224" w:lineRule="auto"/>
        <w:ind w:left="633"/>
        <w:rPr>
          <w:rFonts w:ascii="新宋体" w:hAnsi="新宋体" w:eastAsia="新宋体" w:cs="新宋体"/>
          <w:sz w:val="31"/>
          <w:szCs w:val="31"/>
        </w:rPr>
      </w:pPr>
      <w:r>
        <w:rPr>
          <w:rFonts w:ascii="新宋体" w:hAnsi="新宋体" w:eastAsia="新宋体" w:cs="新宋体"/>
          <w:spacing w:val="29"/>
          <w:sz w:val="31"/>
          <w:szCs w:val="31"/>
        </w:rPr>
        <w:t>(</w:t>
      </w:r>
      <w:r>
        <w:rPr>
          <w:rFonts w:ascii="新宋体" w:hAnsi="新宋体" w:eastAsia="新宋体" w:cs="新宋体"/>
          <w:spacing w:val="27"/>
          <w:sz w:val="31"/>
          <w:szCs w:val="31"/>
        </w:rPr>
        <w:t>一)申报程序</w:t>
      </w:r>
    </w:p>
    <w:p>
      <w:pPr>
        <w:spacing w:before="217" w:line="351" w:lineRule="auto"/>
        <w:ind w:right="89" w:firstLine="662"/>
        <w:rPr>
          <w:rFonts w:ascii="新宋体" w:hAnsi="新宋体" w:eastAsia="新宋体" w:cs="新宋体"/>
          <w:sz w:val="31"/>
          <w:szCs w:val="31"/>
        </w:rPr>
      </w:pPr>
      <w:r>
        <w:rPr>
          <w:rFonts w:ascii="新宋体" w:hAnsi="新宋体" w:eastAsia="新宋体" w:cs="新宋体"/>
          <w:spacing w:val="19"/>
          <w:sz w:val="31"/>
          <w:szCs w:val="31"/>
        </w:rPr>
        <w:t>1</w:t>
      </w:r>
      <w:r>
        <w:rPr>
          <w:rFonts w:ascii="新宋体" w:hAnsi="新宋体" w:eastAsia="新宋体" w:cs="新宋体"/>
          <w:spacing w:val="16"/>
          <w:sz w:val="31"/>
          <w:szCs w:val="31"/>
        </w:rPr>
        <w:t>.跨县集群产业园由核心区所在地的市级人民政府向省农</w:t>
      </w:r>
      <w:r>
        <w:rPr>
          <w:rFonts w:ascii="新宋体" w:hAnsi="新宋体" w:eastAsia="新宋体" w:cs="新宋体"/>
          <w:spacing w:val="10"/>
          <w:sz w:val="31"/>
          <w:szCs w:val="31"/>
        </w:rPr>
        <w:t>业</w:t>
      </w:r>
      <w:r>
        <w:rPr>
          <w:rFonts w:ascii="新宋体" w:hAnsi="新宋体" w:eastAsia="新宋体" w:cs="新宋体"/>
          <w:spacing w:val="7"/>
          <w:sz w:val="31"/>
          <w:szCs w:val="31"/>
        </w:rPr>
        <w:t>农</w:t>
      </w:r>
      <w:r>
        <w:rPr>
          <w:rFonts w:ascii="新宋体" w:hAnsi="新宋体" w:eastAsia="新宋体" w:cs="新宋体"/>
          <w:spacing w:val="5"/>
          <w:sz w:val="31"/>
          <w:szCs w:val="31"/>
        </w:rPr>
        <w:t>村厅申报。省直单位牵头的产业园由该单位直接向农业农村</w:t>
      </w:r>
      <w:r>
        <w:rPr>
          <w:rFonts w:ascii="新宋体" w:hAnsi="新宋体" w:eastAsia="新宋体" w:cs="新宋体"/>
          <w:spacing w:val="4"/>
          <w:sz w:val="31"/>
          <w:szCs w:val="31"/>
        </w:rPr>
        <w:t>厅申报</w:t>
      </w:r>
      <w:r>
        <w:rPr>
          <w:rFonts w:ascii="新宋体" w:hAnsi="新宋体" w:eastAsia="新宋体" w:cs="新宋体"/>
          <w:spacing w:val="3"/>
          <w:sz w:val="31"/>
          <w:szCs w:val="31"/>
        </w:rPr>
        <w:t>。</w:t>
      </w:r>
    </w:p>
    <w:p>
      <w:pPr>
        <w:spacing w:line="413" w:lineRule="exact"/>
        <w:ind w:left="654"/>
        <w:rPr>
          <w:rFonts w:ascii="新宋体" w:hAnsi="新宋体" w:eastAsia="新宋体" w:cs="新宋体"/>
          <w:sz w:val="31"/>
          <w:szCs w:val="31"/>
        </w:rPr>
      </w:pPr>
      <w:r>
        <w:rPr>
          <w:rFonts w:ascii="新宋体" w:hAnsi="新宋体" w:eastAsia="新宋体" w:cs="新宋体"/>
          <w:spacing w:val="10"/>
          <w:position w:val="1"/>
          <w:sz w:val="31"/>
          <w:szCs w:val="31"/>
        </w:rPr>
        <w:t>2.特色</w:t>
      </w:r>
      <w:r>
        <w:rPr>
          <w:rFonts w:ascii="新宋体" w:hAnsi="新宋体" w:eastAsia="新宋体" w:cs="新宋体"/>
          <w:spacing w:val="5"/>
          <w:position w:val="1"/>
          <w:sz w:val="31"/>
          <w:szCs w:val="31"/>
        </w:rPr>
        <w:t>产业园由县级人民政府报地级市农业农村部门审核，</w:t>
      </w:r>
    </w:p>
    <w:p>
      <w:pPr>
        <w:sectPr>
          <w:footerReference r:id="rId10" w:type="default"/>
          <w:pgSz w:w="11900" w:h="16840"/>
          <w:pgMar w:top="1431" w:right="1434" w:bottom="1541" w:left="1544" w:header="0" w:footer="1252" w:gutter="0"/>
          <w:cols w:space="720" w:num="1"/>
        </w:sectPr>
      </w:pPr>
    </w:p>
    <w:p>
      <w:pPr>
        <w:spacing w:line="268" w:lineRule="auto"/>
        <w:rPr>
          <w:rFonts w:ascii="Arial"/>
          <w:sz w:val="21"/>
        </w:rPr>
      </w:pPr>
    </w:p>
    <w:p>
      <w:pPr>
        <w:spacing w:line="268" w:lineRule="auto"/>
        <w:rPr>
          <w:rFonts w:ascii="Arial"/>
          <w:sz w:val="21"/>
        </w:rPr>
      </w:pPr>
    </w:p>
    <w:p>
      <w:pPr>
        <w:spacing w:before="100" w:line="351" w:lineRule="auto"/>
        <w:ind w:left="16" w:right="111" w:firstLine="1"/>
        <w:rPr>
          <w:rFonts w:ascii="新宋体" w:hAnsi="新宋体" w:eastAsia="新宋体" w:cs="新宋体"/>
          <w:sz w:val="31"/>
          <w:szCs w:val="31"/>
        </w:rPr>
      </w:pPr>
      <w:r>
        <w:rPr>
          <w:rFonts w:ascii="新宋体" w:hAnsi="新宋体" w:eastAsia="新宋体" w:cs="新宋体"/>
          <w:spacing w:val="6"/>
          <w:sz w:val="31"/>
          <w:szCs w:val="31"/>
        </w:rPr>
        <w:t>经</w:t>
      </w:r>
      <w:r>
        <w:rPr>
          <w:rFonts w:ascii="新宋体" w:hAnsi="新宋体" w:eastAsia="新宋体" w:cs="新宋体"/>
          <w:spacing w:val="5"/>
          <w:sz w:val="31"/>
          <w:szCs w:val="31"/>
        </w:rPr>
        <w:t>市级人民政府同意后向省农业农村厅申报。省供销社须经产业</w:t>
      </w:r>
      <w:r>
        <w:rPr>
          <w:rFonts w:ascii="新宋体" w:hAnsi="新宋体" w:eastAsia="新宋体" w:cs="新宋体"/>
          <w:spacing w:val="8"/>
          <w:sz w:val="31"/>
          <w:szCs w:val="31"/>
        </w:rPr>
        <w:t>园</w:t>
      </w:r>
      <w:r>
        <w:rPr>
          <w:rFonts w:ascii="新宋体" w:hAnsi="新宋体" w:eastAsia="新宋体" w:cs="新宋体"/>
          <w:spacing w:val="5"/>
          <w:sz w:val="31"/>
          <w:szCs w:val="31"/>
        </w:rPr>
        <w:t>所在地县级人民政府同意后向省农业农村厅推荐申报。省农垦</w:t>
      </w:r>
      <w:r>
        <w:rPr>
          <w:rFonts w:ascii="新宋体" w:hAnsi="新宋体" w:eastAsia="新宋体" w:cs="新宋体"/>
          <w:spacing w:val="11"/>
          <w:sz w:val="31"/>
          <w:szCs w:val="31"/>
        </w:rPr>
        <w:t>集</w:t>
      </w:r>
      <w:r>
        <w:rPr>
          <w:rFonts w:ascii="新宋体" w:hAnsi="新宋体" w:eastAsia="新宋体" w:cs="新宋体"/>
          <w:spacing w:val="8"/>
          <w:sz w:val="31"/>
          <w:szCs w:val="31"/>
        </w:rPr>
        <w:t>团公司直接向省农业农村厅推荐申报。</w:t>
      </w:r>
    </w:p>
    <w:p>
      <w:pPr>
        <w:spacing w:before="2" w:line="351" w:lineRule="auto"/>
        <w:ind w:left="23" w:right="110" w:firstLine="652"/>
        <w:rPr>
          <w:rFonts w:ascii="新宋体" w:hAnsi="新宋体" w:eastAsia="新宋体" w:cs="新宋体"/>
          <w:sz w:val="31"/>
          <w:szCs w:val="31"/>
        </w:rPr>
      </w:pPr>
      <w:r>
        <w:rPr>
          <w:rFonts w:ascii="新宋体" w:hAnsi="新宋体" w:eastAsia="新宋体" w:cs="新宋体"/>
          <w:spacing w:val="-2"/>
          <w:sz w:val="31"/>
          <w:szCs w:val="31"/>
        </w:rPr>
        <w:t>3.申报产业园的数量超过规定的，退回重新申报，</w:t>
      </w:r>
      <w:r>
        <w:rPr>
          <w:rFonts w:ascii="新宋体" w:hAnsi="新宋体" w:eastAsia="新宋体" w:cs="新宋体"/>
          <w:spacing w:val="-1"/>
          <w:sz w:val="31"/>
          <w:szCs w:val="31"/>
        </w:rPr>
        <w:t>逾期不予</w:t>
      </w:r>
      <w:r>
        <w:rPr>
          <w:rFonts w:ascii="新宋体" w:hAnsi="新宋体" w:eastAsia="新宋体" w:cs="新宋体"/>
          <w:spacing w:val="16"/>
          <w:sz w:val="31"/>
          <w:szCs w:val="31"/>
        </w:rPr>
        <w:t>受</w:t>
      </w:r>
      <w:r>
        <w:rPr>
          <w:rFonts w:ascii="新宋体" w:hAnsi="新宋体" w:eastAsia="新宋体" w:cs="新宋体"/>
          <w:spacing w:val="14"/>
          <w:sz w:val="31"/>
          <w:szCs w:val="31"/>
        </w:rPr>
        <w:t>理</w:t>
      </w:r>
      <w:r>
        <w:rPr>
          <w:rFonts w:ascii="新宋体" w:hAnsi="新宋体" w:eastAsia="新宋体" w:cs="新宋体"/>
          <w:spacing w:val="8"/>
          <w:sz w:val="31"/>
          <w:szCs w:val="31"/>
        </w:rPr>
        <w:t>。公布建设的产业园纳入省级产业园管理平台统一管理。</w:t>
      </w:r>
    </w:p>
    <w:p>
      <w:pPr>
        <w:spacing w:line="223" w:lineRule="auto"/>
        <w:ind w:left="641"/>
        <w:rPr>
          <w:rFonts w:ascii="新宋体" w:hAnsi="新宋体" w:eastAsia="新宋体" w:cs="新宋体"/>
          <w:sz w:val="31"/>
          <w:szCs w:val="31"/>
        </w:rPr>
      </w:pPr>
      <w:r>
        <w:rPr>
          <w:rFonts w:ascii="新宋体" w:hAnsi="新宋体" w:eastAsia="新宋体" w:cs="新宋体"/>
          <w:spacing w:val="28"/>
          <w:sz w:val="31"/>
          <w:szCs w:val="31"/>
        </w:rPr>
        <w:t>(</w:t>
      </w:r>
      <w:r>
        <w:rPr>
          <w:rFonts w:ascii="新宋体" w:hAnsi="新宋体" w:eastAsia="新宋体" w:cs="新宋体"/>
          <w:spacing w:val="20"/>
          <w:sz w:val="31"/>
          <w:szCs w:val="31"/>
        </w:rPr>
        <w:t>二)填报拟推荐入库要求</w:t>
      </w:r>
    </w:p>
    <w:p>
      <w:pPr>
        <w:spacing w:before="219" w:line="351" w:lineRule="auto"/>
        <w:ind w:right="108" w:firstLine="660"/>
        <w:rPr>
          <w:rFonts w:ascii="新宋体" w:hAnsi="新宋体" w:eastAsia="新宋体" w:cs="新宋体"/>
          <w:sz w:val="31"/>
          <w:szCs w:val="31"/>
        </w:rPr>
      </w:pPr>
      <w:r>
        <w:rPr>
          <w:rFonts w:ascii="新宋体" w:hAnsi="新宋体" w:eastAsia="新宋体" w:cs="新宋体"/>
          <w:spacing w:val="21"/>
          <w:sz w:val="31"/>
          <w:szCs w:val="31"/>
        </w:rPr>
        <w:t>为</w:t>
      </w:r>
      <w:r>
        <w:rPr>
          <w:rFonts w:ascii="新宋体" w:hAnsi="新宋体" w:eastAsia="新宋体" w:cs="新宋体"/>
          <w:spacing w:val="17"/>
          <w:sz w:val="31"/>
          <w:szCs w:val="31"/>
        </w:rPr>
        <w:t>切实做好省级财政预算计划，各地在申报入库前请填报</w:t>
      </w:r>
      <w:r>
        <w:rPr>
          <w:rFonts w:ascii="新宋体" w:hAnsi="新宋体" w:eastAsia="新宋体" w:cs="新宋体"/>
          <w:spacing w:val="30"/>
          <w:sz w:val="31"/>
          <w:szCs w:val="31"/>
        </w:rPr>
        <w:t>《</w:t>
      </w:r>
      <w:r>
        <w:rPr>
          <w:rFonts w:ascii="新宋体" w:hAnsi="新宋体" w:eastAsia="新宋体" w:cs="新宋体"/>
          <w:spacing w:val="16"/>
          <w:sz w:val="31"/>
          <w:szCs w:val="31"/>
        </w:rPr>
        <w:t>2</w:t>
      </w:r>
      <w:r>
        <w:rPr>
          <w:rFonts w:ascii="新宋体" w:hAnsi="新宋体" w:eastAsia="新宋体" w:cs="新宋体"/>
          <w:spacing w:val="15"/>
          <w:sz w:val="31"/>
          <w:szCs w:val="31"/>
        </w:rPr>
        <w:t>023年省级现代农业产业园拟推荐入库基础信息表》(附件</w:t>
      </w:r>
      <w:r>
        <w:rPr>
          <w:rFonts w:ascii="新宋体" w:hAnsi="新宋体" w:eastAsia="新宋体" w:cs="新宋体"/>
          <w:spacing w:val="10"/>
          <w:sz w:val="31"/>
          <w:szCs w:val="31"/>
        </w:rPr>
        <w:t>1)</w:t>
      </w:r>
      <w:r>
        <w:rPr>
          <w:rFonts w:ascii="新宋体" w:hAnsi="新宋体" w:eastAsia="新宋体" w:cs="新宋体"/>
          <w:spacing w:val="5"/>
          <w:sz w:val="31"/>
          <w:szCs w:val="31"/>
        </w:rPr>
        <w:t>，由各地级市农业农村部门汇总上报本市范围内拟推荐入库</w:t>
      </w:r>
      <w:r>
        <w:rPr>
          <w:rFonts w:ascii="新宋体" w:hAnsi="新宋体" w:eastAsia="新宋体" w:cs="新宋体"/>
          <w:spacing w:val="-20"/>
          <w:sz w:val="31"/>
          <w:szCs w:val="31"/>
        </w:rPr>
        <w:t>信</w:t>
      </w:r>
      <w:r>
        <w:rPr>
          <w:rFonts w:ascii="新宋体" w:hAnsi="新宋体" w:eastAsia="新宋体" w:cs="新宋体"/>
          <w:spacing w:val="-12"/>
          <w:sz w:val="31"/>
          <w:szCs w:val="31"/>
        </w:rPr>
        <w:t>息，于2022年7月20日前将附件1的电子文件及盖章扫描文</w:t>
      </w:r>
      <w:r>
        <w:rPr>
          <w:rFonts w:ascii="新宋体" w:hAnsi="新宋体" w:eastAsia="新宋体" w:cs="新宋体"/>
          <w:spacing w:val="10"/>
          <w:sz w:val="31"/>
          <w:szCs w:val="31"/>
        </w:rPr>
        <w:t>件发送</w:t>
      </w:r>
      <w:r>
        <w:rPr>
          <w:rFonts w:ascii="新宋体" w:hAnsi="新宋体" w:eastAsia="新宋体" w:cs="新宋体"/>
          <w:spacing w:val="9"/>
          <w:sz w:val="31"/>
          <w:szCs w:val="31"/>
        </w:rPr>
        <w:t>至</w:t>
      </w:r>
      <w:r>
        <w:rPr>
          <w:rFonts w:ascii="新宋体" w:hAnsi="新宋体" w:eastAsia="新宋体" w:cs="新宋体"/>
          <w:spacing w:val="5"/>
          <w:sz w:val="31"/>
          <w:szCs w:val="31"/>
        </w:rPr>
        <w:t>联系人邮箱。省供销社、省农垦集团公司直接发送至联</w:t>
      </w:r>
      <w:r>
        <w:rPr>
          <w:rFonts w:ascii="新宋体" w:hAnsi="新宋体" w:eastAsia="新宋体" w:cs="新宋体"/>
          <w:spacing w:val="7"/>
          <w:sz w:val="31"/>
          <w:szCs w:val="31"/>
        </w:rPr>
        <w:t>系人邮箱</w:t>
      </w:r>
      <w:r>
        <w:rPr>
          <w:rFonts w:ascii="新宋体" w:hAnsi="新宋体" w:eastAsia="新宋体" w:cs="新宋体"/>
          <w:spacing w:val="6"/>
          <w:sz w:val="31"/>
          <w:szCs w:val="31"/>
        </w:rPr>
        <w:t>。</w:t>
      </w:r>
    </w:p>
    <w:p>
      <w:pPr>
        <w:spacing w:before="1" w:line="224" w:lineRule="auto"/>
        <w:ind w:left="641"/>
        <w:rPr>
          <w:rFonts w:ascii="新宋体" w:hAnsi="新宋体" w:eastAsia="新宋体" w:cs="新宋体"/>
          <w:sz w:val="31"/>
          <w:szCs w:val="31"/>
        </w:rPr>
      </w:pPr>
      <w:r>
        <w:rPr>
          <w:rFonts w:ascii="新宋体" w:hAnsi="新宋体" w:eastAsia="新宋体" w:cs="新宋体"/>
          <w:spacing w:val="27"/>
          <w:sz w:val="31"/>
          <w:szCs w:val="31"/>
        </w:rPr>
        <w:t>(</w:t>
      </w:r>
      <w:r>
        <w:rPr>
          <w:rFonts w:ascii="新宋体" w:hAnsi="新宋体" w:eastAsia="新宋体" w:cs="新宋体"/>
          <w:spacing w:val="23"/>
          <w:sz w:val="31"/>
          <w:szCs w:val="31"/>
        </w:rPr>
        <w:t>三)网上申报要求</w:t>
      </w:r>
    </w:p>
    <w:p>
      <w:pPr>
        <w:spacing w:before="216" w:line="351" w:lineRule="auto"/>
        <w:ind w:left="7" w:firstLine="642"/>
        <w:rPr>
          <w:rFonts w:ascii="新宋体" w:hAnsi="新宋体" w:eastAsia="新宋体" w:cs="新宋体"/>
          <w:sz w:val="31"/>
          <w:szCs w:val="31"/>
        </w:rPr>
      </w:pPr>
      <w:r>
        <w:rPr>
          <w:rFonts w:ascii="新宋体" w:hAnsi="新宋体" w:eastAsia="新宋体" w:cs="新宋体"/>
          <w:spacing w:val="-13"/>
          <w:sz w:val="31"/>
          <w:szCs w:val="31"/>
        </w:rPr>
        <w:t>各申报主体必须进行网上申报，县级网上申报截止时间为202</w:t>
      </w:r>
      <w:r>
        <w:rPr>
          <w:rFonts w:ascii="新宋体" w:hAnsi="新宋体" w:eastAsia="新宋体" w:cs="新宋体"/>
          <w:spacing w:val="-8"/>
          <w:sz w:val="31"/>
          <w:szCs w:val="31"/>
        </w:rPr>
        <w:t>2</w:t>
      </w:r>
      <w:r>
        <w:rPr>
          <w:rFonts w:ascii="新宋体" w:hAnsi="新宋体" w:eastAsia="新宋体" w:cs="新宋体"/>
          <w:spacing w:val="-41"/>
          <w:sz w:val="31"/>
          <w:szCs w:val="31"/>
        </w:rPr>
        <w:t>年</w:t>
      </w:r>
      <w:r>
        <w:rPr>
          <w:rFonts w:ascii="新宋体" w:hAnsi="新宋体" w:eastAsia="新宋体" w:cs="新宋体"/>
          <w:spacing w:val="-24"/>
          <w:sz w:val="31"/>
          <w:szCs w:val="31"/>
        </w:rPr>
        <w:t>8月24日24:00，市级网上申报、审核截止时间为2022年8月25</w:t>
      </w:r>
      <w:r>
        <w:rPr>
          <w:rFonts w:ascii="新宋体" w:hAnsi="新宋体" w:eastAsia="新宋体" w:cs="新宋体"/>
          <w:spacing w:val="-28"/>
          <w:w w:val="91"/>
          <w:sz w:val="31"/>
          <w:szCs w:val="31"/>
        </w:rPr>
        <w:t>日24:00。网上申报网址：http://120.197.34.35:8001/nytzj-web/minstone/login，</w:t>
      </w:r>
      <w:r>
        <w:rPr>
          <w:rFonts w:ascii="新宋体" w:hAnsi="新宋体" w:eastAsia="新宋体" w:cs="新宋体"/>
          <w:spacing w:val="17"/>
          <w:sz w:val="31"/>
          <w:szCs w:val="31"/>
        </w:rPr>
        <w:t>该账号已由省农业农村厅统一分配至各地农业农村部门及省</w:t>
      </w:r>
      <w:r>
        <w:rPr>
          <w:rFonts w:ascii="新宋体" w:hAnsi="新宋体" w:eastAsia="新宋体" w:cs="新宋体"/>
          <w:spacing w:val="13"/>
          <w:sz w:val="31"/>
          <w:szCs w:val="31"/>
        </w:rPr>
        <w:t>直</w:t>
      </w:r>
      <w:r>
        <w:rPr>
          <w:rFonts w:ascii="新宋体" w:hAnsi="新宋体" w:eastAsia="新宋体" w:cs="新宋体"/>
          <w:spacing w:val="2"/>
          <w:sz w:val="31"/>
          <w:szCs w:val="31"/>
        </w:rPr>
        <w:t>单位。</w:t>
      </w:r>
    </w:p>
    <w:p>
      <w:pPr>
        <w:spacing w:before="3" w:line="351" w:lineRule="auto"/>
        <w:ind w:left="16" w:right="71" w:firstLine="633"/>
        <w:rPr>
          <w:rFonts w:ascii="新宋体" w:hAnsi="新宋体" w:eastAsia="新宋体" w:cs="新宋体"/>
          <w:sz w:val="31"/>
          <w:szCs w:val="31"/>
        </w:rPr>
      </w:pPr>
      <w:r>
        <w:rPr>
          <w:rFonts w:ascii="新宋体" w:hAnsi="新宋体" w:eastAsia="新宋体" w:cs="新宋体"/>
          <w:spacing w:val="12"/>
          <w:sz w:val="31"/>
          <w:szCs w:val="31"/>
        </w:rPr>
        <w:t>各地</w:t>
      </w:r>
      <w:r>
        <w:rPr>
          <w:rFonts w:ascii="新宋体" w:hAnsi="新宋体" w:eastAsia="新宋体" w:cs="新宋体"/>
          <w:spacing w:val="7"/>
          <w:sz w:val="31"/>
          <w:szCs w:val="31"/>
        </w:rPr>
        <w:t>级</w:t>
      </w:r>
      <w:r>
        <w:rPr>
          <w:rFonts w:ascii="新宋体" w:hAnsi="新宋体" w:eastAsia="新宋体" w:cs="新宋体"/>
          <w:spacing w:val="6"/>
          <w:sz w:val="31"/>
          <w:szCs w:val="31"/>
        </w:rPr>
        <w:t>市农业农村部门统一上报本市范围内所有申报项目，</w:t>
      </w:r>
      <w:r>
        <w:rPr>
          <w:rFonts w:ascii="新宋体" w:hAnsi="新宋体" w:eastAsia="新宋体" w:cs="新宋体"/>
          <w:spacing w:val="-10"/>
          <w:sz w:val="31"/>
          <w:szCs w:val="31"/>
        </w:rPr>
        <w:t>汇</w:t>
      </w:r>
      <w:r>
        <w:rPr>
          <w:rFonts w:ascii="新宋体" w:hAnsi="新宋体" w:eastAsia="新宋体" w:cs="新宋体"/>
          <w:spacing w:val="-7"/>
          <w:sz w:val="31"/>
          <w:szCs w:val="31"/>
        </w:rPr>
        <w:t>总</w:t>
      </w:r>
      <w:r>
        <w:rPr>
          <w:rFonts w:ascii="新宋体" w:hAnsi="新宋体" w:eastAsia="新宋体" w:cs="新宋体"/>
          <w:spacing w:val="-5"/>
          <w:sz w:val="31"/>
          <w:szCs w:val="31"/>
        </w:rPr>
        <w:t>附件2和附件3，并发送至联系人邮箱。省供销社、省农垦</w:t>
      </w:r>
      <w:r>
        <w:rPr>
          <w:rFonts w:ascii="新宋体" w:hAnsi="新宋体" w:eastAsia="新宋体" w:cs="新宋体"/>
          <w:spacing w:val="8"/>
          <w:sz w:val="31"/>
          <w:szCs w:val="31"/>
        </w:rPr>
        <w:t>集团公司直接发送至联系人邮箱</w:t>
      </w:r>
      <w:r>
        <w:rPr>
          <w:rFonts w:ascii="新宋体" w:hAnsi="新宋体" w:eastAsia="新宋体" w:cs="新宋体"/>
          <w:spacing w:val="5"/>
          <w:sz w:val="31"/>
          <w:szCs w:val="31"/>
        </w:rPr>
        <w:t>。</w:t>
      </w:r>
    </w:p>
    <w:p>
      <w:pPr>
        <w:spacing w:line="224" w:lineRule="auto"/>
        <w:ind w:left="641"/>
        <w:rPr>
          <w:rFonts w:ascii="新宋体" w:hAnsi="新宋体" w:eastAsia="新宋体" w:cs="新宋体"/>
          <w:sz w:val="31"/>
          <w:szCs w:val="31"/>
        </w:rPr>
      </w:pPr>
      <w:r>
        <w:rPr>
          <w:rFonts w:ascii="新宋体" w:hAnsi="新宋体" w:eastAsia="新宋体" w:cs="新宋体"/>
          <w:spacing w:val="33"/>
          <w:sz w:val="31"/>
          <w:szCs w:val="31"/>
        </w:rPr>
        <w:t>(四)纸质申报文件报送要求</w:t>
      </w:r>
    </w:p>
    <w:p>
      <w:pPr>
        <w:sectPr>
          <w:footerReference r:id="rId11" w:type="default"/>
          <w:pgSz w:w="11900" w:h="16840"/>
          <w:pgMar w:top="1431" w:right="1413" w:bottom="1541" w:left="1535" w:header="0" w:footer="1252" w:gutter="0"/>
          <w:cols w:space="720" w:num="1"/>
        </w:sectPr>
      </w:pPr>
    </w:p>
    <w:p>
      <w:pPr>
        <w:spacing w:line="267" w:lineRule="auto"/>
        <w:rPr>
          <w:rFonts w:ascii="Arial"/>
          <w:sz w:val="21"/>
        </w:rPr>
      </w:pPr>
    </w:p>
    <w:p>
      <w:pPr>
        <w:spacing w:line="267" w:lineRule="auto"/>
        <w:rPr>
          <w:rFonts w:ascii="Arial"/>
          <w:sz w:val="21"/>
        </w:rPr>
      </w:pPr>
    </w:p>
    <w:p>
      <w:pPr>
        <w:spacing w:before="101" w:line="352" w:lineRule="auto"/>
        <w:ind w:left="5" w:right="153" w:firstLine="634"/>
        <w:rPr>
          <w:rFonts w:ascii="新宋体" w:hAnsi="新宋体" w:eastAsia="新宋体" w:cs="新宋体"/>
          <w:sz w:val="31"/>
          <w:szCs w:val="31"/>
        </w:rPr>
      </w:pPr>
      <w:r>
        <w:rPr>
          <w:rFonts w:ascii="新宋体" w:hAnsi="新宋体" w:eastAsia="新宋体" w:cs="新宋体"/>
          <w:spacing w:val="-10"/>
          <w:sz w:val="31"/>
          <w:szCs w:val="31"/>
        </w:rPr>
        <w:t>各申报主体请于8月31日下午5:30前将纸质申报材料、</w:t>
      </w:r>
      <w:r>
        <w:rPr>
          <w:rFonts w:ascii="新宋体" w:hAnsi="新宋体" w:eastAsia="新宋体" w:cs="新宋体"/>
          <w:spacing w:val="-5"/>
          <w:sz w:val="31"/>
          <w:szCs w:val="31"/>
        </w:rPr>
        <w:t>申</w:t>
      </w:r>
      <w:r>
        <w:rPr>
          <w:rFonts w:ascii="新宋体" w:hAnsi="新宋体" w:eastAsia="新宋体" w:cs="新宋体"/>
          <w:spacing w:val="10"/>
          <w:sz w:val="31"/>
          <w:szCs w:val="31"/>
        </w:rPr>
        <w:t>报文件一式3份(附电子文档)当面送至广东省农业农村投资</w:t>
      </w:r>
      <w:r>
        <w:rPr>
          <w:rFonts w:ascii="新宋体" w:hAnsi="新宋体" w:eastAsia="新宋体" w:cs="新宋体"/>
          <w:spacing w:val="9"/>
          <w:sz w:val="31"/>
          <w:szCs w:val="31"/>
        </w:rPr>
        <w:t>项</w:t>
      </w:r>
      <w:r>
        <w:rPr>
          <w:rFonts w:ascii="新宋体" w:hAnsi="新宋体" w:eastAsia="新宋体" w:cs="新宋体"/>
          <w:spacing w:val="-8"/>
          <w:sz w:val="31"/>
          <w:szCs w:val="31"/>
        </w:rPr>
        <w:t>目中心</w:t>
      </w:r>
      <w:r>
        <w:rPr>
          <w:rFonts w:ascii="新宋体" w:hAnsi="新宋体" w:eastAsia="新宋体" w:cs="新宋体"/>
          <w:spacing w:val="-7"/>
          <w:sz w:val="31"/>
          <w:szCs w:val="31"/>
        </w:rPr>
        <w:t>(</w:t>
      </w:r>
      <w:r>
        <w:rPr>
          <w:rFonts w:ascii="新宋体" w:hAnsi="新宋体" w:eastAsia="新宋体" w:cs="新宋体"/>
          <w:spacing w:val="-4"/>
          <w:sz w:val="31"/>
          <w:szCs w:val="31"/>
        </w:rPr>
        <w:t>广州市先烈东路135号2号楼11楼)，以送达签收日</w:t>
      </w:r>
      <w:r>
        <w:rPr>
          <w:rFonts w:ascii="新宋体" w:hAnsi="新宋体" w:eastAsia="新宋体" w:cs="新宋体"/>
          <w:spacing w:val="9"/>
          <w:sz w:val="31"/>
          <w:szCs w:val="31"/>
        </w:rPr>
        <w:t>期</w:t>
      </w:r>
      <w:r>
        <w:rPr>
          <w:rFonts w:ascii="新宋体" w:hAnsi="新宋体" w:eastAsia="新宋体" w:cs="新宋体"/>
          <w:spacing w:val="7"/>
          <w:sz w:val="31"/>
          <w:szCs w:val="31"/>
        </w:rPr>
        <w:t>为准，逾期不予受理。</w:t>
      </w:r>
    </w:p>
    <w:p>
      <w:pPr>
        <w:spacing w:before="1" w:line="224" w:lineRule="auto"/>
        <w:ind w:left="632"/>
        <w:rPr>
          <w:rFonts w:ascii="新宋体" w:hAnsi="新宋体" w:eastAsia="新宋体" w:cs="新宋体"/>
          <w:sz w:val="31"/>
          <w:szCs w:val="31"/>
        </w:rPr>
      </w:pPr>
      <w:r>
        <w:rPr>
          <w:rFonts w:ascii="新宋体" w:hAnsi="新宋体" w:eastAsia="新宋体" w:cs="新宋体"/>
          <w:spacing w:val="45"/>
          <w:sz w:val="31"/>
          <w:szCs w:val="31"/>
        </w:rPr>
        <w:t>(</w:t>
      </w:r>
      <w:r>
        <w:rPr>
          <w:rFonts w:ascii="新宋体" w:hAnsi="新宋体" w:eastAsia="新宋体" w:cs="新宋体"/>
          <w:spacing w:val="43"/>
          <w:sz w:val="31"/>
          <w:szCs w:val="31"/>
        </w:rPr>
        <w:t>五)评审立项公示</w:t>
      </w:r>
    </w:p>
    <w:p>
      <w:pPr>
        <w:spacing w:before="206" w:line="352" w:lineRule="auto"/>
        <w:ind w:left="1" w:right="117" w:firstLine="653"/>
        <w:rPr>
          <w:rFonts w:ascii="新宋体" w:hAnsi="新宋体" w:eastAsia="新宋体" w:cs="新宋体"/>
          <w:sz w:val="31"/>
          <w:szCs w:val="31"/>
        </w:rPr>
      </w:pPr>
      <w:r>
        <w:rPr>
          <w:rFonts w:ascii="新宋体" w:hAnsi="新宋体" w:eastAsia="新宋体" w:cs="新宋体"/>
          <w:spacing w:val="8"/>
          <w:sz w:val="31"/>
          <w:szCs w:val="31"/>
        </w:rPr>
        <w:t>坚持</w:t>
      </w:r>
      <w:r>
        <w:rPr>
          <w:rFonts w:ascii="新宋体" w:hAnsi="新宋体" w:eastAsia="新宋体" w:cs="新宋体"/>
          <w:spacing w:val="4"/>
          <w:sz w:val="31"/>
          <w:szCs w:val="31"/>
        </w:rPr>
        <w:t>高标准、严要求、宁缺勿滥的原则，省农业农村厅牵头</w:t>
      </w:r>
      <w:r>
        <w:rPr>
          <w:rFonts w:ascii="新宋体" w:hAnsi="新宋体" w:eastAsia="新宋体" w:cs="新宋体"/>
          <w:spacing w:val="12"/>
          <w:sz w:val="31"/>
          <w:szCs w:val="31"/>
        </w:rPr>
        <w:t>组织以</w:t>
      </w:r>
      <w:r>
        <w:rPr>
          <w:rFonts w:ascii="新宋体" w:hAnsi="新宋体" w:eastAsia="新宋体" w:cs="新宋体"/>
          <w:spacing w:val="7"/>
          <w:sz w:val="31"/>
          <w:szCs w:val="31"/>
        </w:rPr>
        <w:t>现</w:t>
      </w:r>
      <w:r>
        <w:rPr>
          <w:rFonts w:ascii="新宋体" w:hAnsi="新宋体" w:eastAsia="新宋体" w:cs="新宋体"/>
          <w:spacing w:val="6"/>
          <w:sz w:val="31"/>
          <w:szCs w:val="31"/>
        </w:rPr>
        <w:t>场核查、资料评审和演讲答辩方式进行竞争综合评审，</w:t>
      </w:r>
      <w:r>
        <w:rPr>
          <w:rFonts w:ascii="新宋体" w:hAnsi="新宋体" w:eastAsia="新宋体" w:cs="新宋体"/>
          <w:spacing w:val="10"/>
          <w:sz w:val="31"/>
          <w:szCs w:val="31"/>
        </w:rPr>
        <w:t>由</w:t>
      </w:r>
      <w:r>
        <w:rPr>
          <w:rFonts w:ascii="新宋体" w:hAnsi="新宋体" w:eastAsia="新宋体" w:cs="新宋体"/>
          <w:spacing w:val="5"/>
          <w:sz w:val="31"/>
          <w:szCs w:val="31"/>
        </w:rPr>
        <w:t>省整合资源、谋划指导、统筹安排，经集体讨论，择优提出推</w:t>
      </w:r>
      <w:r>
        <w:rPr>
          <w:rFonts w:ascii="新宋体" w:hAnsi="新宋体" w:eastAsia="新宋体" w:cs="新宋体"/>
          <w:spacing w:val="10"/>
          <w:sz w:val="31"/>
          <w:szCs w:val="31"/>
        </w:rPr>
        <w:t>荐</w:t>
      </w:r>
      <w:r>
        <w:rPr>
          <w:rFonts w:ascii="新宋体" w:hAnsi="新宋体" w:eastAsia="新宋体" w:cs="新宋体"/>
          <w:spacing w:val="8"/>
          <w:sz w:val="31"/>
          <w:szCs w:val="31"/>
        </w:rPr>
        <w:t>名</w:t>
      </w:r>
      <w:r>
        <w:rPr>
          <w:rFonts w:ascii="新宋体" w:hAnsi="新宋体" w:eastAsia="新宋体" w:cs="新宋体"/>
          <w:spacing w:val="5"/>
          <w:sz w:val="31"/>
          <w:szCs w:val="31"/>
        </w:rPr>
        <w:t>单并公示，报省政府审定后公布为省级现代农业产业园，报</w:t>
      </w:r>
      <w:r>
        <w:rPr>
          <w:rFonts w:ascii="新宋体" w:hAnsi="新宋体" w:eastAsia="新宋体" w:cs="新宋体"/>
          <w:spacing w:val="7"/>
          <w:sz w:val="31"/>
          <w:szCs w:val="31"/>
        </w:rPr>
        <w:t>省</w:t>
      </w:r>
      <w:r>
        <w:rPr>
          <w:rFonts w:ascii="新宋体" w:hAnsi="新宋体" w:eastAsia="新宋体" w:cs="新宋体"/>
          <w:spacing w:val="6"/>
          <w:sz w:val="31"/>
          <w:szCs w:val="31"/>
        </w:rPr>
        <w:t>财政厅备案。</w:t>
      </w:r>
    </w:p>
    <w:p>
      <w:pPr>
        <w:spacing w:before="4" w:line="356" w:lineRule="auto"/>
        <w:ind w:right="155" w:firstLine="650"/>
        <w:rPr>
          <w:rFonts w:ascii="新宋体" w:hAnsi="新宋体" w:eastAsia="新宋体" w:cs="新宋体"/>
          <w:sz w:val="31"/>
          <w:szCs w:val="31"/>
        </w:rPr>
      </w:pPr>
      <w:r>
        <w:rPr>
          <w:rFonts w:ascii="新宋体" w:hAnsi="新宋体" w:eastAsia="新宋体" w:cs="新宋体"/>
          <w:spacing w:val="21"/>
          <w:sz w:val="31"/>
          <w:szCs w:val="31"/>
        </w:rPr>
        <w:t>省</w:t>
      </w:r>
      <w:r>
        <w:rPr>
          <w:rFonts w:ascii="新宋体" w:hAnsi="新宋体" w:eastAsia="新宋体" w:cs="新宋体"/>
          <w:spacing w:val="17"/>
          <w:sz w:val="31"/>
          <w:szCs w:val="31"/>
        </w:rPr>
        <w:t>农业农村厅从未委托任何机构或个人代理省级现代农业</w:t>
      </w:r>
      <w:r>
        <w:rPr>
          <w:rFonts w:ascii="新宋体" w:hAnsi="新宋体" w:eastAsia="新宋体" w:cs="新宋体"/>
          <w:spacing w:val="10"/>
          <w:sz w:val="31"/>
          <w:szCs w:val="31"/>
        </w:rPr>
        <w:t>产</w:t>
      </w:r>
      <w:r>
        <w:rPr>
          <w:rFonts w:ascii="新宋体" w:hAnsi="新宋体" w:eastAsia="新宋体" w:cs="新宋体"/>
          <w:spacing w:val="9"/>
          <w:sz w:val="31"/>
          <w:szCs w:val="31"/>
        </w:rPr>
        <w:t>业</w:t>
      </w:r>
      <w:r>
        <w:rPr>
          <w:rFonts w:ascii="新宋体" w:hAnsi="新宋体" w:eastAsia="新宋体" w:cs="新宋体"/>
          <w:spacing w:val="5"/>
          <w:sz w:val="31"/>
          <w:szCs w:val="31"/>
        </w:rPr>
        <w:t>园申报事宜，在申报过程中如遇任何问题，请通过当地农业</w:t>
      </w:r>
      <w:r>
        <w:rPr>
          <w:rFonts w:ascii="新宋体" w:hAnsi="新宋体" w:eastAsia="新宋体" w:cs="新宋体"/>
          <w:spacing w:val="10"/>
          <w:sz w:val="31"/>
          <w:szCs w:val="31"/>
        </w:rPr>
        <w:t>农</w:t>
      </w:r>
      <w:r>
        <w:rPr>
          <w:rFonts w:ascii="新宋体" w:hAnsi="新宋体" w:eastAsia="新宋体" w:cs="新宋体"/>
          <w:spacing w:val="8"/>
          <w:sz w:val="31"/>
          <w:szCs w:val="31"/>
        </w:rPr>
        <w:t>村部门向省农业农村厅反映。</w:t>
      </w:r>
    </w:p>
    <w:p>
      <w:pPr>
        <w:spacing w:line="457" w:lineRule="auto"/>
        <w:rPr>
          <w:rFonts w:ascii="Arial"/>
          <w:sz w:val="21"/>
        </w:rPr>
      </w:pPr>
    </w:p>
    <w:p>
      <w:pPr>
        <w:spacing w:before="101" w:line="351" w:lineRule="auto"/>
        <w:ind w:left="1613" w:hanging="949"/>
        <w:rPr>
          <w:rFonts w:ascii="新宋体" w:hAnsi="新宋体" w:eastAsia="新宋体" w:cs="新宋体"/>
          <w:sz w:val="31"/>
          <w:szCs w:val="31"/>
        </w:rPr>
      </w:pPr>
      <w:r>
        <w:rPr>
          <w:rFonts w:ascii="新宋体" w:hAnsi="新宋体" w:eastAsia="新宋体" w:cs="新宋体"/>
          <w:spacing w:val="-6"/>
          <w:sz w:val="31"/>
          <w:szCs w:val="31"/>
        </w:rPr>
        <w:t>附件：1</w:t>
      </w:r>
      <w:r>
        <w:rPr>
          <w:rFonts w:ascii="新宋体" w:hAnsi="新宋体" w:eastAsia="新宋体" w:cs="新宋体"/>
          <w:spacing w:val="-4"/>
          <w:sz w:val="31"/>
          <w:szCs w:val="31"/>
        </w:rPr>
        <w:t>.</w:t>
      </w:r>
      <w:r>
        <w:rPr>
          <w:rFonts w:ascii="新宋体" w:hAnsi="新宋体" w:eastAsia="新宋体" w:cs="新宋体"/>
          <w:spacing w:val="-3"/>
          <w:sz w:val="31"/>
          <w:szCs w:val="31"/>
        </w:rPr>
        <w:t>2023年省级现代农业产业园拟推荐入库基础信息表</w:t>
      </w:r>
      <w:r>
        <w:rPr>
          <w:rFonts w:ascii="新宋体" w:hAnsi="新宋体" w:eastAsia="新宋体" w:cs="新宋体"/>
          <w:spacing w:val="9"/>
          <w:sz w:val="31"/>
          <w:szCs w:val="31"/>
        </w:rPr>
        <w:t>2.2023年现代农业产业园基础信息表(表一至表四</w:t>
      </w:r>
      <w:r>
        <w:rPr>
          <w:rFonts w:ascii="新宋体" w:hAnsi="新宋体" w:eastAsia="新宋体" w:cs="新宋体"/>
          <w:spacing w:val="8"/>
          <w:sz w:val="31"/>
          <w:szCs w:val="31"/>
        </w:rPr>
        <w:t>)3.</w:t>
      </w:r>
      <w:r>
        <w:rPr>
          <w:rFonts w:ascii="新宋体" w:hAnsi="新宋体" w:eastAsia="新宋体" w:cs="新宋体"/>
          <w:spacing w:val="7"/>
          <w:sz w:val="31"/>
          <w:szCs w:val="31"/>
        </w:rPr>
        <w:t>2</w:t>
      </w:r>
      <w:r>
        <w:rPr>
          <w:rFonts w:ascii="新宋体" w:hAnsi="新宋体" w:eastAsia="新宋体" w:cs="新宋体"/>
          <w:spacing w:val="4"/>
          <w:sz w:val="31"/>
          <w:szCs w:val="31"/>
        </w:rPr>
        <w:t>023年现代农业产业园牵头实施主体基础信息表</w:t>
      </w:r>
    </w:p>
    <w:p>
      <w:pPr>
        <w:spacing w:before="2" w:line="351" w:lineRule="auto"/>
        <w:ind w:left="1911" w:right="281" w:hanging="299"/>
        <w:rPr>
          <w:rFonts w:ascii="新宋体" w:hAnsi="新宋体" w:eastAsia="新宋体" w:cs="新宋体"/>
          <w:sz w:val="31"/>
          <w:szCs w:val="31"/>
        </w:rPr>
      </w:pPr>
      <w:r>
        <w:rPr>
          <w:rFonts w:ascii="新宋体" w:hAnsi="新宋体" w:eastAsia="新宋体" w:cs="新宋体"/>
          <w:spacing w:val="8"/>
          <w:sz w:val="31"/>
          <w:szCs w:val="31"/>
        </w:rPr>
        <w:t>4.2</w:t>
      </w:r>
      <w:r>
        <w:rPr>
          <w:rFonts w:ascii="新宋体" w:hAnsi="新宋体" w:eastAsia="新宋体" w:cs="新宋体"/>
          <w:spacing w:val="4"/>
          <w:sz w:val="31"/>
          <w:szCs w:val="31"/>
        </w:rPr>
        <w:t>023年现代农业产业园建设资金使用方案计划表</w:t>
      </w:r>
      <w:r>
        <w:rPr>
          <w:rFonts w:ascii="新宋体" w:hAnsi="新宋体" w:eastAsia="新宋体" w:cs="新宋体"/>
          <w:spacing w:val="46"/>
          <w:sz w:val="31"/>
          <w:szCs w:val="31"/>
        </w:rPr>
        <w:t>(模板)</w:t>
      </w:r>
    </w:p>
    <w:p>
      <w:pPr>
        <w:spacing w:line="591" w:lineRule="exact"/>
        <w:ind w:left="1617"/>
        <w:rPr>
          <w:rFonts w:ascii="新宋体" w:hAnsi="新宋体" w:eastAsia="新宋体" w:cs="新宋体"/>
          <w:sz w:val="31"/>
          <w:szCs w:val="31"/>
        </w:rPr>
      </w:pPr>
      <w:r>
        <w:rPr>
          <w:rFonts w:ascii="新宋体" w:hAnsi="新宋体" w:eastAsia="新宋体" w:cs="新宋体"/>
          <w:spacing w:val="4"/>
          <w:position w:val="20"/>
          <w:sz w:val="31"/>
          <w:szCs w:val="31"/>
        </w:rPr>
        <w:t>5.2023</w:t>
      </w:r>
      <w:r>
        <w:rPr>
          <w:rFonts w:ascii="新宋体" w:hAnsi="新宋体" w:eastAsia="新宋体" w:cs="新宋体"/>
          <w:spacing w:val="2"/>
          <w:position w:val="20"/>
          <w:sz w:val="31"/>
          <w:szCs w:val="31"/>
        </w:rPr>
        <w:t>年现代农业产业园绩效目标表</w:t>
      </w:r>
    </w:p>
    <w:p>
      <w:pPr>
        <w:spacing w:line="410" w:lineRule="exact"/>
        <w:ind w:left="1616"/>
        <w:rPr>
          <w:rFonts w:ascii="新宋体" w:hAnsi="新宋体" w:eastAsia="新宋体" w:cs="新宋体"/>
          <w:sz w:val="31"/>
          <w:szCs w:val="31"/>
        </w:rPr>
      </w:pPr>
      <w:r>
        <w:rPr>
          <w:rFonts w:ascii="新宋体" w:hAnsi="新宋体" w:eastAsia="新宋体" w:cs="新宋体"/>
          <w:spacing w:val="7"/>
          <w:position w:val="1"/>
          <w:sz w:val="31"/>
          <w:szCs w:val="31"/>
        </w:rPr>
        <w:t>6.统计上大型企业划分标</w:t>
      </w:r>
      <w:r>
        <w:rPr>
          <w:rFonts w:ascii="新宋体" w:hAnsi="新宋体" w:eastAsia="新宋体" w:cs="新宋体"/>
          <w:spacing w:val="5"/>
          <w:position w:val="1"/>
          <w:sz w:val="31"/>
          <w:szCs w:val="31"/>
        </w:rPr>
        <w:t>准</w:t>
      </w:r>
    </w:p>
    <w:p>
      <w:pPr>
        <w:sectPr>
          <w:footerReference r:id="rId12" w:type="default"/>
          <w:pgSz w:w="11900" w:h="16840"/>
          <w:pgMar w:top="1431" w:right="1368" w:bottom="1541" w:left="1545" w:header="0" w:footer="1249" w:gutter="0"/>
          <w:cols w:space="720" w:num="1"/>
        </w:sect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0" w:line="225" w:lineRule="auto"/>
        <w:rPr>
          <w:rFonts w:ascii="新宋体" w:hAnsi="新宋体" w:eastAsia="新宋体" w:cs="新宋体"/>
          <w:sz w:val="31"/>
          <w:szCs w:val="31"/>
        </w:rPr>
      </w:pPr>
      <w:r>
        <w:rPr>
          <w:rFonts w:ascii="新宋体" w:hAnsi="新宋体" w:eastAsia="新宋体" w:cs="新宋体"/>
          <w:spacing w:val="34"/>
          <w:sz w:val="31"/>
          <w:szCs w:val="31"/>
        </w:rPr>
        <w:t>(</w:t>
      </w:r>
      <w:r>
        <w:rPr>
          <w:rFonts w:ascii="新宋体" w:hAnsi="新宋体" w:eastAsia="新宋体" w:cs="新宋体"/>
          <w:spacing w:val="30"/>
          <w:sz w:val="31"/>
          <w:szCs w:val="31"/>
        </w:rPr>
        <w:t>此页无正文)</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01" w:line="224" w:lineRule="auto"/>
        <w:ind w:left="4807"/>
        <w:rPr>
          <w:rFonts w:ascii="新宋体" w:hAnsi="新宋体" w:eastAsia="新宋体" w:cs="新宋体"/>
          <w:sz w:val="31"/>
          <w:szCs w:val="31"/>
        </w:rPr>
      </w:pPr>
      <w:bookmarkStart w:id="0" w:name="_GoBack"/>
      <w:bookmarkEnd w:id="0"/>
      <w:r>
        <w:rPr>
          <w:rFonts w:ascii="新宋体" w:hAnsi="新宋体" w:eastAsia="新宋体" w:cs="新宋体"/>
          <w:spacing w:val="9"/>
          <w:sz w:val="31"/>
          <w:szCs w:val="31"/>
        </w:rPr>
        <w:t>广</w:t>
      </w:r>
      <w:r>
        <w:rPr>
          <w:rFonts w:ascii="新宋体" w:hAnsi="新宋体" w:eastAsia="新宋体" w:cs="新宋体"/>
          <w:spacing w:val="8"/>
          <w:sz w:val="31"/>
          <w:szCs w:val="31"/>
        </w:rPr>
        <w:t>东省农业农村厅</w:t>
      </w:r>
    </w:p>
    <w:p>
      <w:pPr>
        <w:spacing w:before="214" w:line="224" w:lineRule="auto"/>
        <w:ind w:left="4923"/>
        <w:rPr>
          <w:rFonts w:ascii="新宋体" w:hAnsi="新宋体" w:eastAsia="新宋体" w:cs="新宋体"/>
          <w:sz w:val="31"/>
          <w:szCs w:val="31"/>
        </w:rPr>
      </w:pPr>
      <w:r>
        <w:pict>
          <v:rect id="_x0000_s1032" o:spid="_x0000_s1032" o:spt="1" style="position:absolute;left:0pt;margin-left:333.4pt;margin-top:25.35pt;height:0.15pt;width:0.15pt;z-index:-251654144;mso-width-relative:page;mso-height-relative:page;" fillcolor="#FFFFFF" filled="t" stroked="f" coordsize="21600,21600">
            <v:path/>
            <v:fill on="t" focussize="0,0"/>
            <v:stroke on="f"/>
            <v:imagedata o:title=""/>
            <o:lock v:ext="edit"/>
          </v:rect>
        </w:pict>
      </w:r>
      <w:r>
        <w:rPr>
          <w:rFonts w:ascii="新宋体" w:hAnsi="新宋体" w:eastAsia="新宋体" w:cs="新宋体"/>
          <w:spacing w:val="-21"/>
          <w:sz w:val="31"/>
          <w:szCs w:val="31"/>
        </w:rPr>
        <w:t>2</w:t>
      </w:r>
      <w:r>
        <w:rPr>
          <w:rFonts w:ascii="新宋体" w:hAnsi="新宋体" w:eastAsia="新宋体" w:cs="新宋体"/>
          <w:spacing w:val="-18"/>
          <w:sz w:val="31"/>
          <w:szCs w:val="31"/>
        </w:rPr>
        <w:t>022年7月12日</w:t>
      </w:r>
    </w:p>
    <w:p>
      <w:pPr>
        <w:tabs>
          <w:tab w:val="left" w:pos="6990"/>
        </w:tabs>
        <w:spacing w:before="21" w:line="2" w:lineRule="exact"/>
        <w:ind w:left="6985"/>
        <w:rPr>
          <w:rFonts w:ascii="Arial"/>
          <w:sz w:val="21"/>
        </w:rPr>
      </w:pPr>
      <w:r>
        <w:rPr>
          <w:rFonts w:ascii="Arial" w:hAnsi="Arial" w:eastAsia="Arial" w:cs="Arial"/>
          <w:position w:val="-8"/>
          <w:sz w:val="21"/>
          <w:szCs w:val="21"/>
          <w:shd w:val="clear" w:fill="FFFFFE"/>
        </w:rPr>
        <w:tab/>
      </w:r>
    </w:p>
    <w:p>
      <w:pPr>
        <w:spacing w:before="188" w:line="327" w:lineRule="auto"/>
        <w:ind w:left="11" w:firstLine="629"/>
        <w:rPr>
          <w:rFonts w:ascii="新宋体" w:hAnsi="新宋体" w:eastAsia="新宋体" w:cs="新宋体"/>
          <w:sz w:val="31"/>
          <w:szCs w:val="31"/>
        </w:rPr>
      </w:pPr>
      <w:r>
        <w:rPr>
          <w:rFonts w:ascii="新宋体" w:hAnsi="新宋体" w:eastAsia="新宋体" w:cs="新宋体"/>
          <w:spacing w:val="10"/>
          <w:sz w:val="31"/>
          <w:szCs w:val="31"/>
        </w:rPr>
        <w:t>(省农业农村厅产业园办联系人：阮坚、叶贞京，电话：</w:t>
      </w:r>
      <w:r>
        <w:rPr>
          <w:rFonts w:ascii="新宋体" w:hAnsi="新宋体" w:eastAsia="新宋体" w:cs="新宋体"/>
          <w:spacing w:val="-6"/>
          <w:sz w:val="31"/>
          <w:szCs w:val="31"/>
        </w:rPr>
        <w:t>020-372880</w:t>
      </w:r>
      <w:r>
        <w:rPr>
          <w:rFonts w:ascii="新宋体" w:hAnsi="新宋体" w:eastAsia="新宋体" w:cs="新宋体"/>
          <w:spacing w:val="-3"/>
          <w:sz w:val="31"/>
          <w:szCs w:val="31"/>
        </w:rPr>
        <w:t>31、37288750，邮箱：nynct_cyb</w:t>
      </w:r>
      <w:r>
        <w:rPr>
          <w:rFonts w:ascii="微软雅黑" w:hAnsi="微软雅黑" w:eastAsia="微软雅黑" w:cs="微软雅黑"/>
          <w:spacing w:val="-3"/>
          <w:sz w:val="31"/>
          <w:szCs w:val="31"/>
        </w:rPr>
        <w:t>@</w:t>
      </w:r>
      <w:r>
        <w:rPr>
          <w:rFonts w:ascii="新宋体" w:hAnsi="新宋体" w:eastAsia="新宋体" w:cs="新宋体"/>
          <w:spacing w:val="-3"/>
          <w:sz w:val="31"/>
          <w:szCs w:val="31"/>
        </w:rPr>
        <w:t>gd.gov.cn；省农业</w:t>
      </w:r>
      <w:r>
        <w:rPr>
          <w:rFonts w:ascii="新宋体" w:hAnsi="新宋体" w:eastAsia="新宋体" w:cs="新宋体"/>
          <w:spacing w:val="-2"/>
          <w:sz w:val="31"/>
          <w:szCs w:val="31"/>
        </w:rPr>
        <w:t>农村厅农业机械化管理处联系人：胡兵文</w:t>
      </w:r>
      <w:r>
        <w:rPr>
          <w:rFonts w:ascii="新宋体" w:hAnsi="新宋体" w:eastAsia="新宋体" w:cs="新宋体"/>
          <w:spacing w:val="-1"/>
          <w:sz w:val="31"/>
          <w:szCs w:val="31"/>
        </w:rPr>
        <w:t>，电话：020-37288702；</w:t>
      </w:r>
      <w:r>
        <w:rPr>
          <w:rFonts w:ascii="新宋体" w:hAnsi="新宋体" w:eastAsia="新宋体" w:cs="新宋体"/>
          <w:spacing w:val="3"/>
          <w:sz w:val="31"/>
          <w:szCs w:val="31"/>
        </w:rPr>
        <w:t>省农业农村投资项目中心联系人：陈锴，电话：020-37236548</w:t>
      </w:r>
      <w:r>
        <w:rPr>
          <w:rFonts w:ascii="新宋体" w:hAnsi="新宋体" w:eastAsia="新宋体" w:cs="新宋体"/>
          <w:sz w:val="31"/>
          <w:szCs w:val="31"/>
        </w:rPr>
        <w:t>)</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101" w:line="226" w:lineRule="auto"/>
        <w:ind w:left="11"/>
        <w:rPr>
          <w:rFonts w:ascii="新宋体" w:hAnsi="新宋体" w:eastAsia="新宋体" w:cs="新宋体"/>
          <w:sz w:val="31"/>
          <w:szCs w:val="31"/>
        </w:rPr>
      </w:pPr>
      <w:r>
        <w:rPr>
          <w:rFonts w:ascii="黑体" w:hAnsi="黑体" w:eastAsia="黑体" w:cs="黑体"/>
          <w:spacing w:val="9"/>
          <w:sz w:val="31"/>
          <w:szCs w:val="31"/>
        </w:rPr>
        <w:t>公</w:t>
      </w:r>
      <w:r>
        <w:rPr>
          <w:rFonts w:ascii="黑体" w:hAnsi="黑体" w:eastAsia="黑体" w:cs="黑体"/>
          <w:spacing w:val="8"/>
          <w:sz w:val="31"/>
          <w:szCs w:val="31"/>
        </w:rPr>
        <w:t>开方式：</w:t>
      </w:r>
      <w:r>
        <w:rPr>
          <w:rFonts w:ascii="新宋体" w:hAnsi="新宋体" w:eastAsia="新宋体" w:cs="新宋体"/>
          <w:spacing w:val="8"/>
          <w:sz w:val="31"/>
          <w:szCs w:val="31"/>
        </w:rPr>
        <w:t>主动公开</w:t>
      </w:r>
    </w:p>
    <w:p>
      <w:pPr>
        <w:sectPr>
          <w:footerReference r:id="rId13" w:type="default"/>
          <w:pgSz w:w="11900" w:h="16840"/>
          <w:pgMar w:top="1431" w:right="1414" w:bottom="1541" w:left="1536" w:header="0" w:footer="1249" w:gutter="0"/>
          <w:cols w:space="720" w:num="1"/>
        </w:sectPr>
      </w:pPr>
    </w:p>
    <w:p>
      <w:pPr>
        <w:spacing w:line="298" w:lineRule="auto"/>
        <w:rPr>
          <w:rFonts w:ascii="Arial"/>
          <w:sz w:val="21"/>
        </w:rPr>
      </w:pPr>
      <w:r>
        <mc:AlternateContent>
          <mc:Choice Requires="wps">
            <w:drawing>
              <wp:anchor distT="0" distB="0" distL="0" distR="0" simplePos="0" relativeHeight="251663360" behindDoc="0" locked="0" layoutInCell="0" allowOverlap="1">
                <wp:simplePos x="0" y="0"/>
                <wp:positionH relativeFrom="page">
                  <wp:posOffset>409575</wp:posOffset>
                </wp:positionH>
                <wp:positionV relativeFrom="page">
                  <wp:posOffset>6116320</wp:posOffset>
                </wp:positionV>
                <wp:extent cx="718820" cy="256540"/>
                <wp:effectExtent l="0" t="0" r="0" b="0"/>
                <wp:wrapNone/>
                <wp:docPr id="2" name="TextBox 2"/>
                <wp:cNvGraphicFramePr/>
                <a:graphic xmlns:a="http://schemas.openxmlformats.org/drawingml/2006/main">
                  <a:graphicData uri="http://schemas.microsoft.com/office/word/2010/wordprocessingShape">
                    <wps:wsp>
                      <wps:cNvSpPr txBox="1"/>
                      <wps:spPr>
                        <a:xfrm rot="5400000">
                          <a:off x="409998" y="6116692"/>
                          <a:ext cx="718819" cy="2565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93" w:lineRule="auto"/>
                              <w:ind w:left="20"/>
                              <w:rPr>
                                <w:rFonts w:ascii="新宋体" w:hAnsi="新宋体" w:eastAsia="新宋体" w:cs="新宋体"/>
                                <w:sz w:val="27"/>
                                <w:szCs w:val="27"/>
                              </w:rPr>
                            </w:pPr>
                            <w:r>
                              <w:rPr>
                                <w:rFonts w:ascii="新宋体" w:hAnsi="新宋体" w:eastAsia="新宋体" w:cs="新宋体"/>
                                <w:spacing w:val="6"/>
                                <w:sz w:val="27"/>
                                <w:szCs w:val="27"/>
                              </w:rPr>
                              <w:t>—</w:t>
                            </w:r>
                            <w:r>
                              <w:rPr>
                                <w:rFonts w:ascii="新宋体" w:hAnsi="新宋体" w:eastAsia="新宋体" w:cs="新宋体"/>
                                <w:spacing w:val="4"/>
                                <w:sz w:val="27"/>
                                <w:szCs w:val="27"/>
                              </w:rPr>
                              <w:t>13—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32.25pt;margin-top:481.6pt;height:20.2pt;width:56.6pt;mso-position-horizontal-relative:page;mso-position-vertical-relative:page;rotation:5898240f;z-index:251663360;mso-width-relative:page;mso-height-relative:page;" filled="f" stroked="f" coordsize="21600,21600" o:allowincell="f" o:gfxdata="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eI+n9cAAAALAQAADwAAAAAA&#10;AAABACAAAAAiAAAAZHJzL2Rvd25yZXYueG1sUEsBAhQAFAAAAAgAh07iQNbdt0gUAgAAGwQAAA4A&#10;AAAAAAAAAQAgAAAAJgEAAGRycy9lMm9Eb2MueG1sUEsFBgAAAAAGAAYAWQEAAKwFAAAAAA==&#10;">
                <v:fill on="f" focussize="0,0"/>
                <v:stroke on="f" weight="0pt"/>
                <v:imagedata o:title=""/>
                <o:lock v:ext="edit" aspectratio="f"/>
                <v:textbox inset="0mm,0mm,0mm,0mm">
                  <w:txbxContent>
                    <w:p>
                      <w:pPr>
                        <w:spacing w:before="20" w:line="193" w:lineRule="auto"/>
                        <w:ind w:left="20"/>
                        <w:rPr>
                          <w:rFonts w:ascii="新宋体" w:hAnsi="新宋体" w:eastAsia="新宋体" w:cs="新宋体"/>
                          <w:sz w:val="27"/>
                          <w:szCs w:val="27"/>
                        </w:rPr>
                      </w:pPr>
                      <w:r>
                        <w:rPr>
                          <w:rFonts w:ascii="新宋体" w:hAnsi="新宋体" w:eastAsia="新宋体" w:cs="新宋体"/>
                          <w:spacing w:val="6"/>
                          <w:sz w:val="27"/>
                          <w:szCs w:val="27"/>
                        </w:rPr>
                        <w:t>—</w:t>
                      </w:r>
                      <w:r>
                        <w:rPr>
                          <w:rFonts w:ascii="新宋体" w:hAnsi="新宋体" w:eastAsia="新宋体" w:cs="新宋体"/>
                          <w:spacing w:val="4"/>
                          <w:sz w:val="27"/>
                          <w:szCs w:val="27"/>
                        </w:rPr>
                        <w:t>13—</w:t>
                      </w:r>
                    </w:p>
                  </w:txbxContent>
                </v:textbox>
              </v:shape>
            </w:pict>
          </mc:Fallback>
        </mc:AlternateContent>
      </w:r>
    </w:p>
    <w:p>
      <w:pPr>
        <w:spacing w:line="299" w:lineRule="auto"/>
        <w:rPr>
          <w:rFonts w:ascii="Arial"/>
          <w:sz w:val="21"/>
        </w:rPr>
      </w:pPr>
    </w:p>
    <w:p>
      <w:pPr>
        <w:spacing w:before="101" w:line="230" w:lineRule="auto"/>
        <w:ind w:left="795"/>
        <w:rPr>
          <w:rFonts w:ascii="黑体" w:hAnsi="黑体" w:eastAsia="黑体" w:cs="黑体"/>
          <w:sz w:val="31"/>
          <w:szCs w:val="31"/>
        </w:rPr>
      </w:pPr>
      <w:r>
        <w:rPr>
          <w:rFonts w:ascii="黑体" w:hAnsi="黑体" w:eastAsia="黑体" w:cs="黑体"/>
          <w:spacing w:val="-16"/>
          <w:sz w:val="31"/>
          <w:szCs w:val="31"/>
        </w:rPr>
        <w:t>附</w:t>
      </w:r>
      <w:r>
        <w:rPr>
          <w:rFonts w:ascii="黑体" w:hAnsi="黑体" w:eastAsia="黑体" w:cs="黑体"/>
          <w:spacing w:val="-14"/>
          <w:sz w:val="31"/>
          <w:szCs w:val="31"/>
        </w:rPr>
        <w:t>件1</w:t>
      </w:r>
    </w:p>
    <w:p>
      <w:pPr>
        <w:spacing w:line="440" w:lineRule="auto"/>
        <w:rPr>
          <w:rFonts w:ascii="Arial"/>
          <w:sz w:val="21"/>
        </w:rPr>
      </w:pPr>
    </w:p>
    <w:p>
      <w:pPr>
        <w:spacing w:before="184" w:line="215" w:lineRule="auto"/>
        <w:ind w:left="2436"/>
        <w:rPr>
          <w:rFonts w:ascii="微软雅黑" w:hAnsi="微软雅黑" w:eastAsia="微软雅黑" w:cs="微软雅黑"/>
          <w:sz w:val="43"/>
          <w:szCs w:val="43"/>
        </w:rPr>
      </w:pPr>
      <w:r>
        <w:rPr>
          <w:rFonts w:ascii="微软雅黑" w:hAnsi="微软雅黑" w:eastAsia="微软雅黑" w:cs="微软雅黑"/>
          <w:spacing w:val="1"/>
          <w:sz w:val="43"/>
          <w:szCs w:val="43"/>
        </w:rPr>
        <w:t>2023年省级现代农业产业园拟推荐入库基础信</w:t>
      </w:r>
      <w:r>
        <w:rPr>
          <w:rFonts w:ascii="微软雅黑" w:hAnsi="微软雅黑" w:eastAsia="微软雅黑" w:cs="微软雅黑"/>
          <w:sz w:val="43"/>
          <w:szCs w:val="43"/>
        </w:rPr>
        <w:t>息表</w:t>
      </w:r>
    </w:p>
    <w:p>
      <w:pPr>
        <w:spacing w:line="292" w:lineRule="auto"/>
        <w:rPr>
          <w:rFonts w:ascii="Arial"/>
          <w:sz w:val="21"/>
        </w:rPr>
      </w:pPr>
    </w:p>
    <w:p>
      <w:pPr>
        <w:spacing w:line="293" w:lineRule="auto"/>
        <w:rPr>
          <w:rFonts w:ascii="Arial"/>
          <w:sz w:val="21"/>
        </w:rPr>
      </w:pPr>
    </w:p>
    <w:p>
      <w:pPr>
        <w:spacing w:before="78" w:line="218" w:lineRule="auto"/>
        <w:ind w:left="1020"/>
        <w:rPr>
          <w:rFonts w:ascii="新宋体" w:hAnsi="新宋体" w:eastAsia="新宋体" w:cs="新宋体"/>
          <w:sz w:val="24"/>
          <w:szCs w:val="24"/>
        </w:rPr>
      </w:pPr>
      <w:r>
        <w:rPr>
          <w:rFonts w:ascii="新宋体" w:hAnsi="新宋体" w:eastAsia="新宋体" w:cs="新宋体"/>
          <w:spacing w:val="-2"/>
          <w:sz w:val="24"/>
          <w:szCs w:val="24"/>
        </w:rPr>
        <w:t>省有关单位、市农业农村部门(盖章)联系人：</w:t>
      </w:r>
      <w:r>
        <w:rPr>
          <w:rFonts w:ascii="新宋体" w:hAnsi="新宋体" w:eastAsia="新宋体" w:cs="新宋体"/>
          <w:spacing w:val="-1"/>
          <w:sz w:val="24"/>
          <w:szCs w:val="24"/>
        </w:rPr>
        <w:t>单位：万亩、万头(万只、万羽)、万元、%</w:t>
      </w:r>
    </w:p>
    <w:p>
      <w:pPr>
        <w:spacing w:line="36" w:lineRule="exact"/>
      </w:pPr>
    </w:p>
    <w:tbl>
      <w:tblPr>
        <w:tblStyle w:val="5"/>
        <w:tblW w:w="13675" w:type="dxa"/>
        <w:tblInd w:w="4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5"/>
        <w:gridCol w:w="2404"/>
        <w:gridCol w:w="1036"/>
        <w:gridCol w:w="1507"/>
        <w:gridCol w:w="1190"/>
        <w:gridCol w:w="1101"/>
        <w:gridCol w:w="1300"/>
        <w:gridCol w:w="1435"/>
        <w:gridCol w:w="1430"/>
        <w:gridCol w:w="1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0" w:hRule="atLeast"/>
        </w:trPr>
        <w:tc>
          <w:tcPr>
            <w:tcW w:w="485" w:type="dxa"/>
            <w:vMerge w:val="restart"/>
            <w:tcBorders>
              <w:bottom w:val="nil"/>
            </w:tcBorders>
            <w:textDirection w:val="tbRlV"/>
            <w:vAlign w:val="top"/>
          </w:tcPr>
          <w:p>
            <w:pPr>
              <w:spacing w:before="119" w:line="209" w:lineRule="auto"/>
              <w:ind w:left="216"/>
              <w:rPr>
                <w:rFonts w:ascii="黑体" w:hAnsi="黑体" w:eastAsia="黑体" w:cs="黑体"/>
                <w:sz w:val="24"/>
                <w:szCs w:val="24"/>
              </w:rPr>
            </w:pPr>
            <w:r>
              <w:rPr>
                <w:rFonts w:ascii="黑体" w:hAnsi="黑体" w:eastAsia="黑体" w:cs="黑体"/>
                <w:spacing w:val="-16"/>
                <w:sz w:val="24"/>
                <w:szCs w:val="24"/>
              </w:rPr>
              <w:t>序</w:t>
            </w:r>
            <w:r>
              <w:rPr>
                <w:rFonts w:ascii="黑体" w:hAnsi="黑体" w:eastAsia="黑体" w:cs="黑体"/>
                <w:spacing w:val="-15"/>
                <w:sz w:val="24"/>
                <w:szCs w:val="24"/>
              </w:rPr>
              <w:t>号</w:t>
            </w:r>
          </w:p>
        </w:tc>
        <w:tc>
          <w:tcPr>
            <w:tcW w:w="2404" w:type="dxa"/>
            <w:vMerge w:val="restart"/>
            <w:tcBorders>
              <w:bottom w:val="nil"/>
            </w:tcBorders>
            <w:vAlign w:val="top"/>
          </w:tcPr>
          <w:p>
            <w:pPr>
              <w:spacing w:line="291" w:lineRule="auto"/>
              <w:rPr>
                <w:rFonts w:ascii="Arial"/>
                <w:sz w:val="21"/>
              </w:rPr>
            </w:pPr>
          </w:p>
          <w:p>
            <w:pPr>
              <w:spacing w:before="78" w:line="222" w:lineRule="auto"/>
              <w:ind w:left="604"/>
              <w:rPr>
                <w:rFonts w:ascii="黑体" w:hAnsi="黑体" w:eastAsia="黑体" w:cs="黑体"/>
                <w:sz w:val="24"/>
                <w:szCs w:val="24"/>
              </w:rPr>
            </w:pPr>
            <w:r>
              <w:rPr>
                <w:rFonts w:ascii="黑体" w:hAnsi="黑体" w:eastAsia="黑体" w:cs="黑体"/>
                <w:spacing w:val="-2"/>
                <w:sz w:val="24"/>
                <w:szCs w:val="24"/>
              </w:rPr>
              <w:t>产业园名称</w:t>
            </w:r>
          </w:p>
        </w:tc>
        <w:tc>
          <w:tcPr>
            <w:tcW w:w="2543" w:type="dxa"/>
            <w:gridSpan w:val="2"/>
            <w:vAlign w:val="top"/>
          </w:tcPr>
          <w:p>
            <w:pPr>
              <w:spacing w:before="197" w:line="222" w:lineRule="auto"/>
              <w:ind w:left="800"/>
              <w:rPr>
                <w:rFonts w:ascii="黑体" w:hAnsi="黑体" w:eastAsia="黑体" w:cs="黑体"/>
                <w:sz w:val="24"/>
                <w:szCs w:val="24"/>
              </w:rPr>
            </w:pPr>
            <w:r>
              <w:rPr>
                <w:rFonts w:ascii="黑体" w:hAnsi="黑体" w:eastAsia="黑体" w:cs="黑体"/>
                <w:spacing w:val="-6"/>
                <w:sz w:val="24"/>
                <w:szCs w:val="24"/>
              </w:rPr>
              <w:t>主</w:t>
            </w:r>
            <w:r>
              <w:rPr>
                <w:rFonts w:ascii="黑体" w:hAnsi="黑体" w:eastAsia="黑体" w:cs="黑体"/>
                <w:spacing w:val="-3"/>
                <w:sz w:val="24"/>
                <w:szCs w:val="24"/>
              </w:rPr>
              <w:t>导产业</w:t>
            </w:r>
          </w:p>
        </w:tc>
        <w:tc>
          <w:tcPr>
            <w:tcW w:w="1190" w:type="dxa"/>
            <w:vMerge w:val="restart"/>
            <w:tcBorders>
              <w:bottom w:val="nil"/>
            </w:tcBorders>
            <w:vAlign w:val="top"/>
          </w:tcPr>
          <w:p>
            <w:pPr>
              <w:spacing w:before="217" w:line="254" w:lineRule="auto"/>
              <w:ind w:left="119" w:right="115" w:firstLine="120"/>
              <w:rPr>
                <w:rFonts w:ascii="黑体" w:hAnsi="黑体" w:eastAsia="黑体" w:cs="黑体"/>
                <w:sz w:val="24"/>
                <w:szCs w:val="24"/>
              </w:rPr>
            </w:pPr>
            <w:r>
              <w:rPr>
                <w:rFonts w:ascii="黑体" w:hAnsi="黑体" w:eastAsia="黑体" w:cs="黑体"/>
                <w:spacing w:val="-4"/>
                <w:sz w:val="24"/>
                <w:szCs w:val="24"/>
              </w:rPr>
              <w:t>产</w:t>
            </w:r>
            <w:r>
              <w:rPr>
                <w:rFonts w:ascii="黑体" w:hAnsi="黑体" w:eastAsia="黑体" w:cs="黑体"/>
                <w:spacing w:val="-3"/>
                <w:sz w:val="24"/>
                <w:szCs w:val="24"/>
              </w:rPr>
              <w:t>业园</w:t>
            </w:r>
            <w:r>
              <w:rPr>
                <w:rFonts w:ascii="黑体" w:hAnsi="黑体" w:eastAsia="黑体" w:cs="黑体"/>
                <w:spacing w:val="-4"/>
                <w:sz w:val="24"/>
                <w:szCs w:val="24"/>
              </w:rPr>
              <w:t>规</w:t>
            </w:r>
            <w:r>
              <w:rPr>
                <w:rFonts w:ascii="黑体" w:hAnsi="黑体" w:eastAsia="黑体" w:cs="黑体"/>
                <w:spacing w:val="-2"/>
                <w:sz w:val="24"/>
                <w:szCs w:val="24"/>
              </w:rPr>
              <w:t>划区域</w:t>
            </w:r>
          </w:p>
        </w:tc>
        <w:tc>
          <w:tcPr>
            <w:tcW w:w="1101" w:type="dxa"/>
            <w:vMerge w:val="restart"/>
            <w:tcBorders>
              <w:bottom w:val="nil"/>
            </w:tcBorders>
            <w:vAlign w:val="top"/>
          </w:tcPr>
          <w:p>
            <w:pPr>
              <w:spacing w:before="62" w:line="222" w:lineRule="auto"/>
              <w:ind w:left="77"/>
              <w:rPr>
                <w:rFonts w:ascii="黑体" w:hAnsi="黑体" w:eastAsia="黑体" w:cs="黑体"/>
                <w:sz w:val="24"/>
                <w:szCs w:val="24"/>
              </w:rPr>
            </w:pPr>
            <w:r>
              <w:rPr>
                <w:rFonts w:ascii="黑体" w:hAnsi="黑体" w:eastAsia="黑体" w:cs="黑体"/>
                <w:spacing w:val="-4"/>
                <w:sz w:val="24"/>
                <w:szCs w:val="24"/>
              </w:rPr>
              <w:t>建</w:t>
            </w:r>
            <w:r>
              <w:rPr>
                <w:rFonts w:ascii="黑体" w:hAnsi="黑体" w:eastAsia="黑体" w:cs="黑体"/>
                <w:spacing w:val="-3"/>
                <w:sz w:val="24"/>
                <w:szCs w:val="24"/>
              </w:rPr>
              <w:t>设</w:t>
            </w:r>
            <w:r>
              <w:rPr>
                <w:rFonts w:ascii="黑体" w:hAnsi="黑体" w:eastAsia="黑体" w:cs="黑体"/>
                <w:spacing w:val="-2"/>
                <w:sz w:val="24"/>
                <w:szCs w:val="24"/>
              </w:rPr>
              <w:t>用地</w:t>
            </w:r>
          </w:p>
          <w:p>
            <w:pPr>
              <w:spacing w:before="20" w:line="222" w:lineRule="auto"/>
              <w:ind w:left="79"/>
              <w:rPr>
                <w:rFonts w:ascii="黑体" w:hAnsi="黑体" w:eastAsia="黑体" w:cs="黑体"/>
                <w:sz w:val="24"/>
                <w:szCs w:val="24"/>
              </w:rPr>
            </w:pPr>
            <w:r>
              <w:rPr>
                <w:rFonts w:ascii="黑体" w:hAnsi="黑体" w:eastAsia="黑体" w:cs="黑体"/>
                <w:spacing w:val="-4"/>
                <w:sz w:val="24"/>
                <w:szCs w:val="24"/>
              </w:rPr>
              <w:t>落</w:t>
            </w:r>
            <w:r>
              <w:rPr>
                <w:rFonts w:ascii="黑体" w:hAnsi="黑体" w:eastAsia="黑体" w:cs="黑体"/>
                <w:spacing w:val="-3"/>
                <w:sz w:val="24"/>
                <w:szCs w:val="24"/>
              </w:rPr>
              <w:t>实情况</w:t>
            </w:r>
          </w:p>
          <w:p>
            <w:pPr>
              <w:spacing w:before="23" w:line="224" w:lineRule="auto"/>
              <w:ind w:left="211"/>
              <w:rPr>
                <w:rFonts w:ascii="黑体" w:hAnsi="黑体" w:eastAsia="黑体" w:cs="黑体"/>
                <w:sz w:val="24"/>
                <w:szCs w:val="24"/>
              </w:rPr>
            </w:pPr>
            <w:r>
              <w:rPr>
                <w:rFonts w:ascii="黑体" w:hAnsi="黑体" w:eastAsia="黑体" w:cs="黑体"/>
                <w:spacing w:val="28"/>
                <w:sz w:val="24"/>
                <w:szCs w:val="24"/>
              </w:rPr>
              <w:t>(亩)</w:t>
            </w:r>
          </w:p>
        </w:tc>
        <w:tc>
          <w:tcPr>
            <w:tcW w:w="1300" w:type="dxa"/>
            <w:vMerge w:val="restart"/>
            <w:tcBorders>
              <w:bottom w:val="nil"/>
            </w:tcBorders>
            <w:vAlign w:val="top"/>
          </w:tcPr>
          <w:p>
            <w:pPr>
              <w:spacing w:before="216" w:line="254" w:lineRule="auto"/>
              <w:ind w:left="183" w:right="169" w:firstLine="233"/>
              <w:rPr>
                <w:rFonts w:ascii="黑体" w:hAnsi="黑体" w:eastAsia="黑体" w:cs="黑体"/>
                <w:sz w:val="24"/>
                <w:szCs w:val="24"/>
              </w:rPr>
            </w:pPr>
            <w:r>
              <w:rPr>
                <w:rFonts w:ascii="黑体" w:hAnsi="黑体" w:eastAsia="黑体" w:cs="黑体"/>
                <w:spacing w:val="-6"/>
                <w:sz w:val="24"/>
                <w:szCs w:val="24"/>
              </w:rPr>
              <w:t>牵</w:t>
            </w:r>
            <w:r>
              <w:rPr>
                <w:rFonts w:ascii="黑体" w:hAnsi="黑体" w:eastAsia="黑体" w:cs="黑体"/>
                <w:spacing w:val="-4"/>
                <w:sz w:val="24"/>
                <w:szCs w:val="24"/>
              </w:rPr>
              <w:t>头</w:t>
            </w:r>
            <w:r>
              <w:rPr>
                <w:rFonts w:ascii="黑体" w:hAnsi="黑体" w:eastAsia="黑体" w:cs="黑体"/>
                <w:spacing w:val="-7"/>
                <w:sz w:val="24"/>
                <w:szCs w:val="24"/>
              </w:rPr>
              <w:t>实</w:t>
            </w:r>
            <w:r>
              <w:rPr>
                <w:rFonts w:ascii="黑体" w:hAnsi="黑体" w:eastAsia="黑体" w:cs="黑体"/>
                <w:spacing w:val="-4"/>
                <w:sz w:val="24"/>
                <w:szCs w:val="24"/>
              </w:rPr>
              <w:t>施主体</w:t>
            </w:r>
          </w:p>
        </w:tc>
        <w:tc>
          <w:tcPr>
            <w:tcW w:w="1435" w:type="dxa"/>
            <w:vMerge w:val="restart"/>
            <w:tcBorders>
              <w:bottom w:val="nil"/>
            </w:tcBorders>
            <w:vAlign w:val="top"/>
          </w:tcPr>
          <w:p>
            <w:pPr>
              <w:spacing w:before="215" w:line="254" w:lineRule="auto"/>
              <w:ind w:left="246" w:right="236" w:firstLine="243"/>
              <w:rPr>
                <w:rFonts w:ascii="黑体" w:hAnsi="黑体" w:eastAsia="黑体" w:cs="黑体"/>
                <w:sz w:val="24"/>
                <w:szCs w:val="24"/>
              </w:rPr>
            </w:pPr>
            <w:r>
              <w:rPr>
                <w:rFonts w:ascii="黑体" w:hAnsi="黑体" w:eastAsia="黑体" w:cs="黑体"/>
                <w:spacing w:val="-8"/>
                <w:sz w:val="24"/>
                <w:szCs w:val="24"/>
              </w:rPr>
              <w:t>总</w:t>
            </w:r>
            <w:r>
              <w:rPr>
                <w:rFonts w:ascii="黑体" w:hAnsi="黑体" w:eastAsia="黑体" w:cs="黑体"/>
                <w:spacing w:val="-7"/>
                <w:sz w:val="24"/>
                <w:szCs w:val="24"/>
              </w:rPr>
              <w:t>体</w:t>
            </w:r>
            <w:r>
              <w:rPr>
                <w:rFonts w:ascii="黑体" w:hAnsi="黑体" w:eastAsia="黑体" w:cs="黑体"/>
                <w:spacing w:val="-4"/>
                <w:sz w:val="24"/>
                <w:szCs w:val="24"/>
              </w:rPr>
              <w:t>绩</w:t>
            </w:r>
            <w:r>
              <w:rPr>
                <w:rFonts w:ascii="黑体" w:hAnsi="黑体" w:eastAsia="黑体" w:cs="黑体"/>
                <w:spacing w:val="-3"/>
                <w:sz w:val="24"/>
                <w:szCs w:val="24"/>
              </w:rPr>
              <w:t>效目标</w:t>
            </w:r>
          </w:p>
        </w:tc>
        <w:tc>
          <w:tcPr>
            <w:tcW w:w="1430" w:type="dxa"/>
            <w:vMerge w:val="restart"/>
            <w:tcBorders>
              <w:bottom w:val="nil"/>
            </w:tcBorders>
            <w:vAlign w:val="top"/>
          </w:tcPr>
          <w:p>
            <w:pPr>
              <w:spacing w:before="215" w:line="254" w:lineRule="auto"/>
              <w:ind w:left="243" w:right="202" w:hanging="31"/>
              <w:rPr>
                <w:rFonts w:ascii="黑体" w:hAnsi="黑体" w:eastAsia="黑体" w:cs="黑体"/>
                <w:sz w:val="24"/>
                <w:szCs w:val="24"/>
              </w:rPr>
            </w:pPr>
            <w:r>
              <w:rPr>
                <w:rFonts w:ascii="黑体" w:hAnsi="黑体" w:eastAsia="黑体" w:cs="黑体"/>
                <w:spacing w:val="-10"/>
                <w:sz w:val="24"/>
                <w:szCs w:val="24"/>
              </w:rPr>
              <w:t>2023年度</w:t>
            </w:r>
            <w:r>
              <w:rPr>
                <w:rFonts w:ascii="黑体" w:hAnsi="黑体" w:eastAsia="黑体" w:cs="黑体"/>
                <w:spacing w:val="-3"/>
                <w:sz w:val="24"/>
                <w:szCs w:val="24"/>
              </w:rPr>
              <w:t>绩效目标</w:t>
            </w:r>
          </w:p>
        </w:tc>
        <w:tc>
          <w:tcPr>
            <w:tcW w:w="1787" w:type="dxa"/>
            <w:vMerge w:val="restart"/>
            <w:tcBorders>
              <w:bottom w:val="nil"/>
            </w:tcBorders>
            <w:vAlign w:val="top"/>
          </w:tcPr>
          <w:p>
            <w:pPr>
              <w:spacing w:line="292" w:lineRule="auto"/>
              <w:rPr>
                <w:rFonts w:ascii="Arial"/>
                <w:sz w:val="21"/>
              </w:rPr>
            </w:pPr>
          </w:p>
          <w:p>
            <w:pPr>
              <w:spacing w:before="78" w:line="222" w:lineRule="auto"/>
              <w:ind w:left="419"/>
              <w:rPr>
                <w:rFonts w:ascii="黑体" w:hAnsi="黑体" w:eastAsia="黑体" w:cs="黑体"/>
                <w:sz w:val="24"/>
                <w:szCs w:val="24"/>
              </w:rPr>
            </w:pPr>
            <w:r>
              <w:rPr>
                <w:rFonts w:ascii="黑体" w:hAnsi="黑体" w:eastAsia="黑体" w:cs="黑体"/>
                <w:spacing w:val="-3"/>
                <w:sz w:val="24"/>
                <w:szCs w:val="24"/>
              </w:rPr>
              <w:t>推</w:t>
            </w:r>
            <w:r>
              <w:rPr>
                <w:rFonts w:ascii="黑体" w:hAnsi="黑体" w:eastAsia="黑体" w:cs="黑体"/>
                <w:spacing w:val="-2"/>
                <w:sz w:val="24"/>
                <w:szCs w:val="24"/>
              </w:rPr>
              <w:t>荐理由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485" w:type="dxa"/>
            <w:vMerge w:val="continue"/>
            <w:tcBorders>
              <w:top w:val="nil"/>
            </w:tcBorders>
            <w:textDirection w:val="tbRlV"/>
            <w:vAlign w:val="top"/>
          </w:tcPr>
          <w:p>
            <w:pPr>
              <w:rPr>
                <w:rFonts w:ascii="Arial"/>
                <w:sz w:val="21"/>
              </w:rPr>
            </w:pPr>
          </w:p>
        </w:tc>
        <w:tc>
          <w:tcPr>
            <w:tcW w:w="2404" w:type="dxa"/>
            <w:vMerge w:val="continue"/>
            <w:tcBorders>
              <w:top w:val="nil"/>
            </w:tcBorders>
            <w:vAlign w:val="top"/>
          </w:tcPr>
          <w:p>
            <w:pPr>
              <w:rPr>
                <w:rFonts w:ascii="Arial"/>
                <w:sz w:val="21"/>
              </w:rPr>
            </w:pPr>
          </w:p>
        </w:tc>
        <w:tc>
          <w:tcPr>
            <w:tcW w:w="1036" w:type="dxa"/>
            <w:vAlign w:val="top"/>
          </w:tcPr>
          <w:p>
            <w:pPr>
              <w:spacing w:before="48" w:line="222" w:lineRule="auto"/>
              <w:ind w:left="285"/>
              <w:rPr>
                <w:rFonts w:ascii="黑体" w:hAnsi="黑体" w:eastAsia="黑体" w:cs="黑体"/>
                <w:sz w:val="24"/>
                <w:szCs w:val="24"/>
              </w:rPr>
            </w:pPr>
            <w:r>
              <w:rPr>
                <w:rFonts w:ascii="黑体" w:hAnsi="黑体" w:eastAsia="黑体" w:cs="黑体"/>
                <w:spacing w:val="-3"/>
                <w:sz w:val="24"/>
                <w:szCs w:val="24"/>
              </w:rPr>
              <w:t>名称</w:t>
            </w:r>
          </w:p>
        </w:tc>
        <w:tc>
          <w:tcPr>
            <w:tcW w:w="1507" w:type="dxa"/>
            <w:vAlign w:val="top"/>
          </w:tcPr>
          <w:p>
            <w:pPr>
              <w:spacing w:before="48" w:line="223" w:lineRule="auto"/>
              <w:ind w:left="517"/>
              <w:rPr>
                <w:rFonts w:ascii="黑体" w:hAnsi="黑体" w:eastAsia="黑体" w:cs="黑体"/>
                <w:sz w:val="24"/>
                <w:szCs w:val="24"/>
              </w:rPr>
            </w:pPr>
            <w:r>
              <w:rPr>
                <w:rFonts w:ascii="黑体" w:hAnsi="黑体" w:eastAsia="黑体" w:cs="黑体"/>
                <w:spacing w:val="-2"/>
                <w:sz w:val="24"/>
                <w:szCs w:val="24"/>
              </w:rPr>
              <w:t>规模</w:t>
            </w:r>
          </w:p>
        </w:tc>
        <w:tc>
          <w:tcPr>
            <w:tcW w:w="1190"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35" w:type="dxa"/>
            <w:vMerge w:val="continue"/>
            <w:tcBorders>
              <w:top w:val="nil"/>
            </w:tcBorders>
            <w:vAlign w:val="top"/>
          </w:tcPr>
          <w:p>
            <w:pPr>
              <w:rPr>
                <w:rFonts w:ascii="Arial"/>
                <w:sz w:val="21"/>
              </w:rPr>
            </w:pPr>
          </w:p>
        </w:tc>
        <w:tc>
          <w:tcPr>
            <w:tcW w:w="1430" w:type="dxa"/>
            <w:vMerge w:val="continue"/>
            <w:tcBorders>
              <w:top w:val="nil"/>
            </w:tcBorders>
            <w:vAlign w:val="top"/>
          </w:tcPr>
          <w:p>
            <w:pPr>
              <w:rPr>
                <w:rFonts w:ascii="Arial"/>
                <w:sz w:val="21"/>
              </w:rPr>
            </w:pPr>
          </w:p>
        </w:tc>
        <w:tc>
          <w:tcPr>
            <w:tcW w:w="178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485" w:type="dxa"/>
            <w:vAlign w:val="top"/>
          </w:tcPr>
          <w:p>
            <w:pPr>
              <w:spacing w:before="224" w:line="191" w:lineRule="auto"/>
              <w:ind w:left="204"/>
              <w:rPr>
                <w:rFonts w:ascii="新宋体" w:hAnsi="新宋体" w:eastAsia="新宋体" w:cs="新宋体"/>
                <w:sz w:val="24"/>
                <w:szCs w:val="24"/>
              </w:rPr>
            </w:pPr>
            <w:r>
              <w:rPr>
                <w:rFonts w:ascii="新宋体" w:hAnsi="新宋体" w:eastAsia="新宋体" w:cs="新宋体"/>
                <w:sz w:val="24"/>
                <w:szCs w:val="24"/>
              </w:rPr>
              <w:t>1</w:t>
            </w:r>
          </w:p>
        </w:tc>
        <w:tc>
          <w:tcPr>
            <w:tcW w:w="2404" w:type="dxa"/>
            <w:vAlign w:val="top"/>
          </w:tcPr>
          <w:p>
            <w:pPr>
              <w:rPr>
                <w:rFonts w:ascii="Arial"/>
                <w:sz w:val="21"/>
              </w:rPr>
            </w:pPr>
          </w:p>
        </w:tc>
        <w:tc>
          <w:tcPr>
            <w:tcW w:w="1036" w:type="dxa"/>
            <w:vAlign w:val="top"/>
          </w:tcPr>
          <w:p>
            <w:pPr>
              <w:rPr>
                <w:rFonts w:ascii="Arial"/>
                <w:sz w:val="21"/>
              </w:rPr>
            </w:pPr>
          </w:p>
        </w:tc>
        <w:tc>
          <w:tcPr>
            <w:tcW w:w="1507" w:type="dxa"/>
            <w:vAlign w:val="top"/>
          </w:tcPr>
          <w:p>
            <w:pPr>
              <w:rPr>
                <w:rFonts w:ascii="Arial"/>
                <w:sz w:val="21"/>
              </w:rPr>
            </w:pPr>
          </w:p>
        </w:tc>
        <w:tc>
          <w:tcPr>
            <w:tcW w:w="1190" w:type="dxa"/>
            <w:vAlign w:val="top"/>
          </w:tcPr>
          <w:p>
            <w:pPr>
              <w:rPr>
                <w:rFonts w:ascii="Arial"/>
                <w:sz w:val="21"/>
              </w:rPr>
            </w:pPr>
          </w:p>
        </w:tc>
        <w:tc>
          <w:tcPr>
            <w:tcW w:w="1101" w:type="dxa"/>
            <w:vAlign w:val="top"/>
          </w:tcPr>
          <w:p>
            <w:pPr>
              <w:rPr>
                <w:rFonts w:ascii="Arial"/>
                <w:sz w:val="21"/>
              </w:rPr>
            </w:pPr>
          </w:p>
        </w:tc>
        <w:tc>
          <w:tcPr>
            <w:tcW w:w="1300" w:type="dxa"/>
            <w:vAlign w:val="top"/>
          </w:tcPr>
          <w:p>
            <w:pPr>
              <w:rPr>
                <w:rFonts w:ascii="Arial"/>
                <w:sz w:val="21"/>
              </w:rPr>
            </w:pPr>
          </w:p>
        </w:tc>
        <w:tc>
          <w:tcPr>
            <w:tcW w:w="1435" w:type="dxa"/>
            <w:vAlign w:val="top"/>
          </w:tcPr>
          <w:p>
            <w:pPr>
              <w:rPr>
                <w:rFonts w:ascii="Arial"/>
                <w:sz w:val="21"/>
              </w:rPr>
            </w:pPr>
          </w:p>
        </w:tc>
        <w:tc>
          <w:tcPr>
            <w:tcW w:w="1430" w:type="dxa"/>
            <w:vAlign w:val="top"/>
          </w:tcPr>
          <w:p>
            <w:pPr>
              <w:rPr>
                <w:rFonts w:ascii="Arial"/>
                <w:sz w:val="21"/>
              </w:rPr>
            </w:pPr>
          </w:p>
        </w:tc>
        <w:tc>
          <w:tcPr>
            <w:tcW w:w="17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485" w:type="dxa"/>
            <w:vAlign w:val="top"/>
          </w:tcPr>
          <w:p>
            <w:pPr>
              <w:spacing w:before="227" w:line="191" w:lineRule="auto"/>
              <w:ind w:left="198"/>
              <w:rPr>
                <w:rFonts w:ascii="新宋体" w:hAnsi="新宋体" w:eastAsia="新宋体" w:cs="新宋体"/>
                <w:sz w:val="24"/>
                <w:szCs w:val="24"/>
              </w:rPr>
            </w:pPr>
            <w:r>
              <w:rPr>
                <w:rFonts w:ascii="新宋体" w:hAnsi="新宋体" w:eastAsia="新宋体" w:cs="新宋体"/>
                <w:sz w:val="24"/>
                <w:szCs w:val="24"/>
              </w:rPr>
              <w:t>2</w:t>
            </w:r>
          </w:p>
        </w:tc>
        <w:tc>
          <w:tcPr>
            <w:tcW w:w="2404" w:type="dxa"/>
            <w:vAlign w:val="top"/>
          </w:tcPr>
          <w:p>
            <w:pPr>
              <w:rPr>
                <w:rFonts w:ascii="Arial"/>
                <w:sz w:val="21"/>
              </w:rPr>
            </w:pPr>
          </w:p>
        </w:tc>
        <w:tc>
          <w:tcPr>
            <w:tcW w:w="1036" w:type="dxa"/>
            <w:vAlign w:val="top"/>
          </w:tcPr>
          <w:p>
            <w:pPr>
              <w:rPr>
                <w:rFonts w:ascii="Arial"/>
                <w:sz w:val="21"/>
              </w:rPr>
            </w:pPr>
          </w:p>
        </w:tc>
        <w:tc>
          <w:tcPr>
            <w:tcW w:w="1507" w:type="dxa"/>
            <w:vAlign w:val="top"/>
          </w:tcPr>
          <w:p>
            <w:pPr>
              <w:rPr>
                <w:rFonts w:ascii="Arial"/>
                <w:sz w:val="21"/>
              </w:rPr>
            </w:pPr>
          </w:p>
        </w:tc>
        <w:tc>
          <w:tcPr>
            <w:tcW w:w="1190" w:type="dxa"/>
            <w:vAlign w:val="top"/>
          </w:tcPr>
          <w:p>
            <w:pPr>
              <w:rPr>
                <w:rFonts w:ascii="Arial"/>
                <w:sz w:val="21"/>
              </w:rPr>
            </w:pPr>
          </w:p>
        </w:tc>
        <w:tc>
          <w:tcPr>
            <w:tcW w:w="1101" w:type="dxa"/>
            <w:vAlign w:val="top"/>
          </w:tcPr>
          <w:p>
            <w:pPr>
              <w:rPr>
                <w:rFonts w:ascii="Arial"/>
                <w:sz w:val="21"/>
              </w:rPr>
            </w:pPr>
          </w:p>
        </w:tc>
        <w:tc>
          <w:tcPr>
            <w:tcW w:w="1300" w:type="dxa"/>
            <w:vAlign w:val="top"/>
          </w:tcPr>
          <w:p>
            <w:pPr>
              <w:rPr>
                <w:rFonts w:ascii="Arial"/>
                <w:sz w:val="21"/>
              </w:rPr>
            </w:pPr>
          </w:p>
        </w:tc>
        <w:tc>
          <w:tcPr>
            <w:tcW w:w="1435" w:type="dxa"/>
            <w:vAlign w:val="top"/>
          </w:tcPr>
          <w:p>
            <w:pPr>
              <w:rPr>
                <w:rFonts w:ascii="Arial"/>
                <w:sz w:val="21"/>
              </w:rPr>
            </w:pPr>
          </w:p>
        </w:tc>
        <w:tc>
          <w:tcPr>
            <w:tcW w:w="1430" w:type="dxa"/>
            <w:vAlign w:val="top"/>
          </w:tcPr>
          <w:p>
            <w:pPr>
              <w:rPr>
                <w:rFonts w:ascii="Arial"/>
                <w:sz w:val="21"/>
              </w:rPr>
            </w:pPr>
          </w:p>
        </w:tc>
        <w:tc>
          <w:tcPr>
            <w:tcW w:w="17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485" w:type="dxa"/>
            <w:vAlign w:val="top"/>
          </w:tcPr>
          <w:p>
            <w:pPr>
              <w:spacing w:before="229" w:line="189" w:lineRule="auto"/>
              <w:ind w:left="207"/>
              <w:rPr>
                <w:rFonts w:ascii="新宋体" w:hAnsi="新宋体" w:eastAsia="新宋体" w:cs="新宋体"/>
                <w:sz w:val="24"/>
                <w:szCs w:val="24"/>
              </w:rPr>
            </w:pPr>
            <w:r>
              <w:rPr>
                <w:rFonts w:ascii="新宋体" w:hAnsi="新宋体" w:eastAsia="新宋体" w:cs="新宋体"/>
                <w:sz w:val="24"/>
                <w:szCs w:val="24"/>
              </w:rPr>
              <w:t>3</w:t>
            </w:r>
          </w:p>
        </w:tc>
        <w:tc>
          <w:tcPr>
            <w:tcW w:w="2404" w:type="dxa"/>
            <w:vAlign w:val="top"/>
          </w:tcPr>
          <w:p>
            <w:pPr>
              <w:rPr>
                <w:rFonts w:ascii="Arial"/>
                <w:sz w:val="21"/>
              </w:rPr>
            </w:pPr>
          </w:p>
        </w:tc>
        <w:tc>
          <w:tcPr>
            <w:tcW w:w="1036" w:type="dxa"/>
            <w:vAlign w:val="top"/>
          </w:tcPr>
          <w:p>
            <w:pPr>
              <w:rPr>
                <w:rFonts w:ascii="Arial"/>
                <w:sz w:val="21"/>
              </w:rPr>
            </w:pPr>
          </w:p>
        </w:tc>
        <w:tc>
          <w:tcPr>
            <w:tcW w:w="1507" w:type="dxa"/>
            <w:vAlign w:val="top"/>
          </w:tcPr>
          <w:p>
            <w:pPr>
              <w:rPr>
                <w:rFonts w:ascii="Arial"/>
                <w:sz w:val="21"/>
              </w:rPr>
            </w:pPr>
          </w:p>
        </w:tc>
        <w:tc>
          <w:tcPr>
            <w:tcW w:w="1190" w:type="dxa"/>
            <w:vAlign w:val="top"/>
          </w:tcPr>
          <w:p>
            <w:pPr>
              <w:rPr>
                <w:rFonts w:ascii="Arial"/>
                <w:sz w:val="21"/>
              </w:rPr>
            </w:pPr>
          </w:p>
        </w:tc>
        <w:tc>
          <w:tcPr>
            <w:tcW w:w="1101" w:type="dxa"/>
            <w:vAlign w:val="top"/>
          </w:tcPr>
          <w:p>
            <w:pPr>
              <w:rPr>
                <w:rFonts w:ascii="Arial"/>
                <w:sz w:val="21"/>
              </w:rPr>
            </w:pPr>
          </w:p>
        </w:tc>
        <w:tc>
          <w:tcPr>
            <w:tcW w:w="1300" w:type="dxa"/>
            <w:vAlign w:val="top"/>
          </w:tcPr>
          <w:p>
            <w:pPr>
              <w:rPr>
                <w:rFonts w:ascii="Arial"/>
                <w:sz w:val="21"/>
              </w:rPr>
            </w:pPr>
          </w:p>
        </w:tc>
        <w:tc>
          <w:tcPr>
            <w:tcW w:w="1435" w:type="dxa"/>
            <w:vAlign w:val="top"/>
          </w:tcPr>
          <w:p>
            <w:pPr>
              <w:rPr>
                <w:rFonts w:ascii="Arial"/>
                <w:sz w:val="21"/>
              </w:rPr>
            </w:pPr>
          </w:p>
        </w:tc>
        <w:tc>
          <w:tcPr>
            <w:tcW w:w="1430" w:type="dxa"/>
            <w:vAlign w:val="top"/>
          </w:tcPr>
          <w:p>
            <w:pPr>
              <w:rPr>
                <w:rFonts w:ascii="Arial"/>
                <w:sz w:val="21"/>
              </w:rPr>
            </w:pPr>
          </w:p>
        </w:tc>
        <w:tc>
          <w:tcPr>
            <w:tcW w:w="17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485" w:type="dxa"/>
            <w:vAlign w:val="top"/>
          </w:tcPr>
          <w:p>
            <w:pPr>
              <w:spacing w:before="228" w:line="191" w:lineRule="auto"/>
              <w:ind w:left="197"/>
              <w:rPr>
                <w:rFonts w:ascii="新宋体" w:hAnsi="新宋体" w:eastAsia="新宋体" w:cs="新宋体"/>
                <w:sz w:val="24"/>
                <w:szCs w:val="24"/>
              </w:rPr>
            </w:pPr>
            <w:r>
              <w:rPr>
                <w:rFonts w:ascii="新宋体" w:hAnsi="新宋体" w:eastAsia="新宋体" w:cs="新宋体"/>
                <w:sz w:val="24"/>
                <w:szCs w:val="24"/>
              </w:rPr>
              <w:t>4</w:t>
            </w:r>
          </w:p>
        </w:tc>
        <w:tc>
          <w:tcPr>
            <w:tcW w:w="2404" w:type="dxa"/>
            <w:vAlign w:val="top"/>
          </w:tcPr>
          <w:p>
            <w:pPr>
              <w:rPr>
                <w:rFonts w:ascii="Arial"/>
                <w:sz w:val="21"/>
              </w:rPr>
            </w:pPr>
          </w:p>
        </w:tc>
        <w:tc>
          <w:tcPr>
            <w:tcW w:w="1036" w:type="dxa"/>
            <w:vAlign w:val="top"/>
          </w:tcPr>
          <w:p>
            <w:pPr>
              <w:rPr>
                <w:rFonts w:ascii="Arial"/>
                <w:sz w:val="21"/>
              </w:rPr>
            </w:pPr>
          </w:p>
        </w:tc>
        <w:tc>
          <w:tcPr>
            <w:tcW w:w="1507" w:type="dxa"/>
            <w:vAlign w:val="top"/>
          </w:tcPr>
          <w:p>
            <w:pPr>
              <w:rPr>
                <w:rFonts w:ascii="Arial"/>
                <w:sz w:val="21"/>
              </w:rPr>
            </w:pPr>
          </w:p>
        </w:tc>
        <w:tc>
          <w:tcPr>
            <w:tcW w:w="1190" w:type="dxa"/>
            <w:vAlign w:val="top"/>
          </w:tcPr>
          <w:p>
            <w:pPr>
              <w:rPr>
                <w:rFonts w:ascii="Arial"/>
                <w:sz w:val="21"/>
              </w:rPr>
            </w:pPr>
          </w:p>
        </w:tc>
        <w:tc>
          <w:tcPr>
            <w:tcW w:w="1101" w:type="dxa"/>
            <w:vAlign w:val="top"/>
          </w:tcPr>
          <w:p>
            <w:pPr>
              <w:rPr>
                <w:rFonts w:ascii="Arial"/>
                <w:sz w:val="21"/>
              </w:rPr>
            </w:pPr>
          </w:p>
        </w:tc>
        <w:tc>
          <w:tcPr>
            <w:tcW w:w="1300" w:type="dxa"/>
            <w:vAlign w:val="top"/>
          </w:tcPr>
          <w:p>
            <w:pPr>
              <w:rPr>
                <w:rFonts w:ascii="Arial"/>
                <w:sz w:val="21"/>
              </w:rPr>
            </w:pPr>
          </w:p>
        </w:tc>
        <w:tc>
          <w:tcPr>
            <w:tcW w:w="1435" w:type="dxa"/>
            <w:vAlign w:val="top"/>
          </w:tcPr>
          <w:p>
            <w:pPr>
              <w:rPr>
                <w:rFonts w:ascii="Arial"/>
                <w:sz w:val="21"/>
              </w:rPr>
            </w:pPr>
          </w:p>
        </w:tc>
        <w:tc>
          <w:tcPr>
            <w:tcW w:w="1430" w:type="dxa"/>
            <w:vAlign w:val="top"/>
          </w:tcPr>
          <w:p>
            <w:pPr>
              <w:rPr>
                <w:rFonts w:ascii="Arial"/>
                <w:sz w:val="21"/>
              </w:rPr>
            </w:pPr>
          </w:p>
        </w:tc>
        <w:tc>
          <w:tcPr>
            <w:tcW w:w="17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0" w:hRule="atLeast"/>
        </w:trPr>
        <w:tc>
          <w:tcPr>
            <w:tcW w:w="13675" w:type="dxa"/>
            <w:gridSpan w:val="10"/>
            <w:vAlign w:val="top"/>
          </w:tcPr>
          <w:p>
            <w:pPr>
              <w:spacing w:before="176" w:line="222" w:lineRule="auto"/>
              <w:ind w:left="23"/>
              <w:rPr>
                <w:rFonts w:ascii="新宋体" w:hAnsi="新宋体" w:eastAsia="新宋体" w:cs="新宋体"/>
                <w:sz w:val="24"/>
                <w:szCs w:val="24"/>
              </w:rPr>
            </w:pPr>
            <w:r>
              <w:rPr>
                <w:rFonts w:ascii="黑体" w:hAnsi="黑体" w:eastAsia="黑体" w:cs="黑体"/>
                <w:spacing w:val="-7"/>
                <w:sz w:val="24"/>
                <w:szCs w:val="24"/>
              </w:rPr>
              <w:t>备注：</w:t>
            </w:r>
            <w:r>
              <w:rPr>
                <w:rFonts w:ascii="新宋体" w:hAnsi="新宋体" w:eastAsia="新宋体" w:cs="新宋体"/>
                <w:spacing w:val="-7"/>
                <w:sz w:val="24"/>
                <w:szCs w:val="24"/>
              </w:rPr>
              <w:t>1.由各地市农业农村部门汇总报送，于2022年7月20日前报省产业园办。省供销社、省农垦集团公司直接报省产业园办</w:t>
            </w:r>
            <w:r>
              <w:rPr>
                <w:rFonts w:ascii="新宋体" w:hAnsi="新宋体" w:eastAsia="新宋体" w:cs="新宋体"/>
                <w:spacing w:val="-1"/>
                <w:sz w:val="24"/>
                <w:szCs w:val="24"/>
              </w:rPr>
              <w:t>；</w:t>
            </w:r>
          </w:p>
          <w:p>
            <w:pPr>
              <w:spacing w:before="25"/>
              <w:ind w:left="750"/>
              <w:rPr>
                <w:rFonts w:ascii="新宋体" w:hAnsi="新宋体" w:eastAsia="新宋体" w:cs="新宋体"/>
                <w:sz w:val="24"/>
                <w:szCs w:val="24"/>
              </w:rPr>
            </w:pPr>
            <w:r>
              <w:rPr>
                <w:rFonts w:ascii="新宋体" w:hAnsi="新宋体" w:eastAsia="新宋体" w:cs="新宋体"/>
                <w:spacing w:val="-2"/>
                <w:sz w:val="24"/>
                <w:szCs w:val="24"/>
              </w:rPr>
              <w:t>2.预制菜产业园在建设用</w:t>
            </w:r>
            <w:r>
              <w:rPr>
                <w:rFonts w:ascii="新宋体" w:hAnsi="新宋体" w:eastAsia="新宋体" w:cs="新宋体"/>
                <w:spacing w:val="-1"/>
                <w:sz w:val="24"/>
                <w:szCs w:val="24"/>
              </w:rPr>
              <w:t>地落实情况中须填报加工区规划面积。</w:t>
            </w:r>
          </w:p>
        </w:tc>
      </w:tr>
    </w:tbl>
    <w:p>
      <w:pPr>
        <w:rPr>
          <w:rFonts w:ascii="Arial"/>
          <w:sz w:val="21"/>
        </w:rPr>
      </w:pPr>
    </w:p>
    <w:p>
      <w:pPr>
        <w:sectPr>
          <w:footerReference r:id="rId14" w:type="default"/>
          <w:pgSz w:w="16840" w:h="11900"/>
          <w:pgMar w:top="1011" w:right="1576" w:bottom="400" w:left="1110" w:header="0" w:footer="0" w:gutter="0"/>
          <w:cols w:space="720" w:num="1"/>
        </w:sectPr>
      </w:pPr>
    </w:p>
    <w:p>
      <w:pPr>
        <w:spacing w:line="298" w:lineRule="auto"/>
        <w:rPr>
          <w:rFonts w:ascii="Arial"/>
          <w:sz w:val="21"/>
        </w:rPr>
      </w:pPr>
      <w:r>
        <mc:AlternateContent>
          <mc:Choice Requires="wps">
            <w:drawing>
              <wp:anchor distT="0" distB="0" distL="0" distR="0" simplePos="0" relativeHeight="251664384" behindDoc="0" locked="0" layoutInCell="0" allowOverlap="1">
                <wp:simplePos x="0" y="0"/>
                <wp:positionH relativeFrom="page">
                  <wp:posOffset>336550</wp:posOffset>
                </wp:positionH>
                <wp:positionV relativeFrom="page">
                  <wp:posOffset>1286510</wp:posOffset>
                </wp:positionV>
                <wp:extent cx="718820" cy="259080"/>
                <wp:effectExtent l="0" t="0" r="0" b="0"/>
                <wp:wrapNone/>
                <wp:docPr id="3" name="TextBox 3"/>
                <wp:cNvGraphicFramePr/>
                <a:graphic xmlns:a="http://schemas.openxmlformats.org/drawingml/2006/main">
                  <a:graphicData uri="http://schemas.microsoft.com/office/word/2010/wordprocessingShape">
                    <wps:wsp>
                      <wps:cNvSpPr txBox="1"/>
                      <wps:spPr>
                        <a:xfrm rot="5400000">
                          <a:off x="336799" y="1286707"/>
                          <a:ext cx="718819" cy="2590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95" w:lineRule="auto"/>
                              <w:ind w:left="20"/>
                              <w:rPr>
                                <w:rFonts w:ascii="新宋体" w:hAnsi="新宋体" w:eastAsia="新宋体" w:cs="新宋体"/>
                                <w:sz w:val="27"/>
                                <w:szCs w:val="27"/>
                              </w:rPr>
                            </w:pPr>
                            <w:r>
                              <w:rPr>
                                <w:rFonts w:ascii="新宋体" w:hAnsi="新宋体" w:eastAsia="新宋体" w:cs="新宋体"/>
                                <w:spacing w:val="6"/>
                                <w:sz w:val="27"/>
                                <w:szCs w:val="27"/>
                              </w:rPr>
                              <w:t>—</w:t>
                            </w:r>
                            <w:r>
                              <w:rPr>
                                <w:rFonts w:ascii="新宋体" w:hAnsi="新宋体" w:eastAsia="新宋体" w:cs="新宋体"/>
                                <w:spacing w:val="4"/>
                                <w:sz w:val="27"/>
                                <w:szCs w:val="27"/>
                              </w:rPr>
                              <w:t>14—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 o:spid="_x0000_s1026" o:spt="202" type="#_x0000_t202" style="position:absolute;left:0pt;margin-left:26.5pt;margin-top:101.3pt;height:20.4pt;width:56.6pt;mso-position-horizontal-relative:page;mso-position-vertical-relative:page;rotation:5898240f;z-index:251664384;mso-width-relative:page;mso-height-relative:page;" filled="f" stroked="f" coordsize="21600,21600" o:allowincell="f" o:gfxdata="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aA3ebVAAAACgEAAA8AAAAAAAAA&#10;AQAgAAAAIgAAAGRycy9kb3ducmV2LnhtbFBLAQIUABQAAAAIAIdO4kBU0xXiFAIAABsEAAAOAAAA&#10;AAAAAAEAIAAAACQBAABkcnMvZTJvRG9jLnhtbFBLBQYAAAAABgAGAFkBAACqBQAAAAA=&#10;">
                <v:fill on="f" focussize="0,0"/>
                <v:stroke on="f" weight="0pt"/>
                <v:imagedata o:title=""/>
                <o:lock v:ext="edit" aspectratio="f"/>
                <v:textbox inset="0mm,0mm,0mm,0mm">
                  <w:txbxContent>
                    <w:p>
                      <w:pPr>
                        <w:spacing w:before="19" w:line="195" w:lineRule="auto"/>
                        <w:ind w:left="20"/>
                        <w:rPr>
                          <w:rFonts w:ascii="新宋体" w:hAnsi="新宋体" w:eastAsia="新宋体" w:cs="新宋体"/>
                          <w:sz w:val="27"/>
                          <w:szCs w:val="27"/>
                        </w:rPr>
                      </w:pPr>
                      <w:r>
                        <w:rPr>
                          <w:rFonts w:ascii="新宋体" w:hAnsi="新宋体" w:eastAsia="新宋体" w:cs="新宋体"/>
                          <w:spacing w:val="6"/>
                          <w:sz w:val="27"/>
                          <w:szCs w:val="27"/>
                        </w:rPr>
                        <w:t>—</w:t>
                      </w:r>
                      <w:r>
                        <w:rPr>
                          <w:rFonts w:ascii="新宋体" w:hAnsi="新宋体" w:eastAsia="新宋体" w:cs="新宋体"/>
                          <w:spacing w:val="4"/>
                          <w:sz w:val="27"/>
                          <w:szCs w:val="27"/>
                        </w:rPr>
                        <w:t>14—</w:t>
                      </w:r>
                    </w:p>
                  </w:txbxContent>
                </v:textbox>
              </v:shape>
            </w:pict>
          </mc:Fallback>
        </mc:AlternateContent>
      </w:r>
    </w:p>
    <w:p>
      <w:pPr>
        <w:spacing w:line="299" w:lineRule="auto"/>
        <w:rPr>
          <w:rFonts w:ascii="Arial"/>
          <w:sz w:val="21"/>
        </w:rPr>
      </w:pPr>
    </w:p>
    <w:p>
      <w:pPr>
        <w:spacing w:before="101" w:line="230" w:lineRule="auto"/>
        <w:ind w:left="910"/>
        <w:rPr>
          <w:rFonts w:ascii="黑体" w:hAnsi="黑体" w:eastAsia="黑体" w:cs="黑体"/>
          <w:sz w:val="31"/>
          <w:szCs w:val="31"/>
        </w:rPr>
      </w:pPr>
      <w:r>
        <w:rPr>
          <w:rFonts w:ascii="黑体" w:hAnsi="黑体" w:eastAsia="黑体" w:cs="黑体"/>
          <w:spacing w:val="-19"/>
          <w:sz w:val="31"/>
          <w:szCs w:val="31"/>
        </w:rPr>
        <w:t>附件2</w:t>
      </w:r>
    </w:p>
    <w:p>
      <w:pPr>
        <w:spacing w:line="440" w:lineRule="auto"/>
        <w:rPr>
          <w:rFonts w:ascii="Arial"/>
          <w:sz w:val="21"/>
        </w:rPr>
      </w:pPr>
    </w:p>
    <w:p>
      <w:pPr>
        <w:spacing w:before="185" w:line="210" w:lineRule="auto"/>
        <w:ind w:left="2771"/>
        <w:rPr>
          <w:rFonts w:ascii="微软雅黑" w:hAnsi="微软雅黑" w:eastAsia="微软雅黑" w:cs="微软雅黑"/>
          <w:sz w:val="43"/>
          <w:szCs w:val="43"/>
        </w:rPr>
      </w:pPr>
      <w:r>
        <w:rPr>
          <w:rFonts w:ascii="微软雅黑" w:hAnsi="微软雅黑" w:eastAsia="微软雅黑" w:cs="微软雅黑"/>
          <w:spacing w:val="23"/>
          <w:sz w:val="43"/>
          <w:szCs w:val="43"/>
        </w:rPr>
        <w:t>2</w:t>
      </w:r>
      <w:r>
        <w:rPr>
          <w:rFonts w:ascii="微软雅黑" w:hAnsi="微软雅黑" w:eastAsia="微软雅黑" w:cs="微软雅黑"/>
          <w:spacing w:val="16"/>
          <w:sz w:val="43"/>
          <w:szCs w:val="43"/>
        </w:rPr>
        <w:t>023年现代农业产业园基础信息汇总表(表一)</w:t>
      </w:r>
    </w:p>
    <w:p>
      <w:pPr>
        <w:spacing w:line="300" w:lineRule="auto"/>
        <w:rPr>
          <w:rFonts w:ascii="Arial"/>
          <w:sz w:val="21"/>
        </w:rPr>
      </w:pPr>
    </w:p>
    <w:p>
      <w:pPr>
        <w:spacing w:line="300" w:lineRule="auto"/>
        <w:rPr>
          <w:rFonts w:ascii="Arial"/>
          <w:sz w:val="21"/>
        </w:rPr>
      </w:pPr>
    </w:p>
    <w:p>
      <w:pPr>
        <w:spacing w:before="78" w:line="218" w:lineRule="auto"/>
        <w:ind w:right="206"/>
        <w:jc w:val="right"/>
        <w:rPr>
          <w:rFonts w:ascii="新宋体" w:hAnsi="新宋体" w:eastAsia="新宋体" w:cs="新宋体"/>
          <w:sz w:val="24"/>
          <w:szCs w:val="24"/>
        </w:rPr>
      </w:pPr>
      <w:r>
        <w:rPr>
          <w:rFonts w:ascii="新宋体" w:hAnsi="新宋体" w:eastAsia="新宋体" w:cs="新宋体"/>
          <w:spacing w:val="1"/>
          <w:sz w:val="24"/>
          <w:szCs w:val="24"/>
        </w:rPr>
        <w:t>市人民政府，省有关单位(盖章)：联系人：单位：</w:t>
      </w:r>
      <w:r>
        <w:rPr>
          <w:rFonts w:ascii="新宋体" w:hAnsi="新宋体" w:eastAsia="新宋体" w:cs="新宋体"/>
          <w:sz w:val="24"/>
          <w:szCs w:val="24"/>
        </w:rPr>
        <w:t>万亩、万头(万只、万羽)、万元、%</w:t>
      </w:r>
    </w:p>
    <w:p>
      <w:pPr>
        <w:spacing w:line="36" w:lineRule="exact"/>
      </w:pPr>
    </w:p>
    <w:tbl>
      <w:tblPr>
        <w:tblStyle w:val="5"/>
        <w:tblW w:w="13122" w:type="dxa"/>
        <w:tblInd w:w="8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5"/>
        <w:gridCol w:w="1631"/>
        <w:gridCol w:w="1658"/>
        <w:gridCol w:w="969"/>
        <w:gridCol w:w="1293"/>
        <w:gridCol w:w="1187"/>
        <w:gridCol w:w="1226"/>
        <w:gridCol w:w="1310"/>
        <w:gridCol w:w="2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4" w:hRule="atLeast"/>
        </w:trPr>
        <w:tc>
          <w:tcPr>
            <w:tcW w:w="1665" w:type="dxa"/>
            <w:vAlign w:val="top"/>
          </w:tcPr>
          <w:p>
            <w:pPr>
              <w:spacing w:line="423" w:lineRule="auto"/>
              <w:rPr>
                <w:rFonts w:ascii="Arial"/>
                <w:sz w:val="21"/>
              </w:rPr>
            </w:pPr>
          </w:p>
          <w:p>
            <w:pPr>
              <w:spacing w:before="78" w:line="222" w:lineRule="auto"/>
              <w:ind w:left="240"/>
              <w:rPr>
                <w:rFonts w:ascii="黑体" w:hAnsi="黑体" w:eastAsia="黑体" w:cs="黑体"/>
                <w:sz w:val="24"/>
                <w:szCs w:val="24"/>
              </w:rPr>
            </w:pPr>
            <w:r>
              <w:rPr>
                <w:rFonts w:ascii="黑体" w:hAnsi="黑体" w:eastAsia="黑体" w:cs="黑体"/>
                <w:spacing w:val="-2"/>
                <w:sz w:val="24"/>
                <w:szCs w:val="24"/>
              </w:rPr>
              <w:t>产业园名称</w:t>
            </w:r>
          </w:p>
        </w:tc>
        <w:tc>
          <w:tcPr>
            <w:tcW w:w="1631" w:type="dxa"/>
            <w:vAlign w:val="top"/>
          </w:tcPr>
          <w:p>
            <w:pPr>
              <w:spacing w:before="192" w:line="222" w:lineRule="auto"/>
              <w:ind w:left="221"/>
              <w:rPr>
                <w:rFonts w:ascii="黑体" w:hAnsi="黑体" w:eastAsia="黑体" w:cs="黑体"/>
                <w:sz w:val="24"/>
                <w:szCs w:val="24"/>
              </w:rPr>
            </w:pPr>
            <w:r>
              <w:rPr>
                <w:rFonts w:ascii="黑体" w:hAnsi="黑体" w:eastAsia="黑体" w:cs="黑体"/>
                <w:spacing w:val="-2"/>
                <w:sz w:val="24"/>
                <w:szCs w:val="24"/>
              </w:rPr>
              <w:t>产业园区域</w:t>
            </w:r>
          </w:p>
          <w:p>
            <w:pPr>
              <w:spacing w:before="23" w:line="254" w:lineRule="auto"/>
              <w:ind w:left="112" w:right="106" w:firstLine="125"/>
              <w:rPr>
                <w:rFonts w:ascii="黑体" w:hAnsi="黑体" w:eastAsia="黑体" w:cs="黑体"/>
                <w:sz w:val="24"/>
                <w:szCs w:val="24"/>
              </w:rPr>
            </w:pPr>
            <w:r>
              <w:rPr>
                <w:rFonts w:ascii="黑体" w:hAnsi="黑体" w:eastAsia="黑体" w:cs="黑体"/>
                <w:spacing w:val="-6"/>
                <w:sz w:val="24"/>
                <w:szCs w:val="24"/>
              </w:rPr>
              <w:t>内主导产业</w:t>
            </w:r>
            <w:r>
              <w:rPr>
                <w:rFonts w:ascii="黑体" w:hAnsi="黑体" w:eastAsia="黑体" w:cs="黑体"/>
                <w:spacing w:val="14"/>
                <w:sz w:val="24"/>
                <w:szCs w:val="24"/>
              </w:rPr>
              <w:t>种</w:t>
            </w:r>
            <w:r>
              <w:rPr>
                <w:rFonts w:ascii="黑体" w:hAnsi="黑体" w:eastAsia="黑体" w:cs="黑体"/>
                <w:spacing w:val="12"/>
                <w:sz w:val="24"/>
                <w:szCs w:val="24"/>
              </w:rPr>
              <w:t>(养)规模</w:t>
            </w:r>
          </w:p>
        </w:tc>
        <w:tc>
          <w:tcPr>
            <w:tcW w:w="1658" w:type="dxa"/>
            <w:vAlign w:val="top"/>
          </w:tcPr>
          <w:p>
            <w:pPr>
              <w:spacing w:before="38" w:line="239" w:lineRule="auto"/>
              <w:ind w:left="117" w:right="110" w:firstLine="117"/>
              <w:rPr>
                <w:rFonts w:ascii="黑体" w:hAnsi="黑体" w:eastAsia="黑体" w:cs="黑体"/>
                <w:sz w:val="24"/>
                <w:szCs w:val="24"/>
              </w:rPr>
            </w:pPr>
            <w:r>
              <w:rPr>
                <w:rFonts w:ascii="黑体" w:hAnsi="黑体" w:eastAsia="黑体" w:cs="黑体"/>
                <w:spacing w:val="-4"/>
                <w:sz w:val="24"/>
                <w:szCs w:val="24"/>
              </w:rPr>
              <w:t>初</w:t>
            </w:r>
            <w:r>
              <w:rPr>
                <w:rFonts w:ascii="黑体" w:hAnsi="黑体" w:eastAsia="黑体" w:cs="黑体"/>
                <w:spacing w:val="-3"/>
                <w:sz w:val="24"/>
                <w:szCs w:val="24"/>
              </w:rPr>
              <w:t>级</w:t>
            </w:r>
            <w:r>
              <w:rPr>
                <w:rFonts w:ascii="黑体" w:hAnsi="黑体" w:eastAsia="黑体" w:cs="黑体"/>
                <w:spacing w:val="-2"/>
                <w:sz w:val="24"/>
                <w:szCs w:val="24"/>
              </w:rPr>
              <w:t>农产品</w:t>
            </w:r>
            <w:r>
              <w:rPr>
                <w:rFonts w:ascii="黑体" w:hAnsi="黑体" w:eastAsia="黑体" w:cs="黑体"/>
                <w:spacing w:val="-4"/>
                <w:sz w:val="24"/>
                <w:szCs w:val="24"/>
              </w:rPr>
              <w:t>本地</w:t>
            </w:r>
            <w:r>
              <w:rPr>
                <w:rFonts w:ascii="黑体" w:hAnsi="黑体" w:eastAsia="黑体" w:cs="黑体"/>
                <w:spacing w:val="-2"/>
                <w:sz w:val="24"/>
                <w:szCs w:val="24"/>
              </w:rPr>
              <w:t>采购占比</w:t>
            </w:r>
          </w:p>
          <w:p>
            <w:pPr>
              <w:spacing w:before="1" w:line="228" w:lineRule="auto"/>
              <w:ind w:left="369" w:right="110" w:hanging="237"/>
              <w:rPr>
                <w:rFonts w:ascii="黑体" w:hAnsi="黑体" w:eastAsia="黑体" w:cs="黑体"/>
                <w:sz w:val="24"/>
                <w:szCs w:val="24"/>
              </w:rPr>
            </w:pPr>
            <w:r>
              <w:rPr>
                <w:rFonts w:ascii="黑体" w:hAnsi="黑体" w:eastAsia="黑体" w:cs="黑体"/>
                <w:spacing w:val="15"/>
                <w:sz w:val="24"/>
                <w:szCs w:val="24"/>
              </w:rPr>
              <w:t>(预制菜产业</w:t>
            </w:r>
            <w:r>
              <w:rPr>
                <w:rFonts w:ascii="黑体" w:hAnsi="黑体" w:eastAsia="黑体" w:cs="黑体"/>
                <w:spacing w:val="-11"/>
                <w:sz w:val="24"/>
                <w:szCs w:val="24"/>
              </w:rPr>
              <w:t>园</w:t>
            </w:r>
            <w:r>
              <w:rPr>
                <w:rFonts w:ascii="黑体" w:hAnsi="黑体" w:eastAsia="黑体" w:cs="黑体"/>
                <w:spacing w:val="-10"/>
                <w:sz w:val="24"/>
                <w:szCs w:val="24"/>
              </w:rPr>
              <w:t>填报)</w:t>
            </w:r>
          </w:p>
        </w:tc>
        <w:tc>
          <w:tcPr>
            <w:tcW w:w="969" w:type="dxa"/>
            <w:vAlign w:val="top"/>
          </w:tcPr>
          <w:p>
            <w:pPr>
              <w:spacing w:line="267" w:lineRule="auto"/>
              <w:rPr>
                <w:rFonts w:ascii="Arial"/>
                <w:sz w:val="21"/>
              </w:rPr>
            </w:pPr>
          </w:p>
          <w:p>
            <w:pPr>
              <w:spacing w:before="78" w:line="255" w:lineRule="auto"/>
              <w:ind w:left="135" w:right="124" w:firstLine="116"/>
              <w:rPr>
                <w:rFonts w:ascii="黑体" w:hAnsi="黑体" w:eastAsia="黑体" w:cs="黑体"/>
                <w:sz w:val="24"/>
                <w:szCs w:val="24"/>
              </w:rPr>
            </w:pPr>
            <w:r>
              <w:rPr>
                <w:rFonts w:ascii="黑体" w:hAnsi="黑体" w:eastAsia="黑体" w:cs="黑体"/>
                <w:spacing w:val="-6"/>
                <w:sz w:val="24"/>
                <w:szCs w:val="24"/>
              </w:rPr>
              <w:t>计</w:t>
            </w:r>
            <w:r>
              <w:rPr>
                <w:rFonts w:ascii="黑体" w:hAnsi="黑体" w:eastAsia="黑体" w:cs="黑体"/>
                <w:spacing w:val="-5"/>
                <w:sz w:val="24"/>
                <w:szCs w:val="24"/>
              </w:rPr>
              <w:t>划</w:t>
            </w:r>
            <w:r>
              <w:rPr>
                <w:rFonts w:ascii="黑体" w:hAnsi="黑体" w:eastAsia="黑体" w:cs="黑体"/>
                <w:spacing w:val="-7"/>
                <w:sz w:val="24"/>
                <w:szCs w:val="24"/>
              </w:rPr>
              <w:t>总</w:t>
            </w:r>
            <w:r>
              <w:rPr>
                <w:rFonts w:ascii="黑体" w:hAnsi="黑体" w:eastAsia="黑体" w:cs="黑体"/>
                <w:spacing w:val="-5"/>
                <w:sz w:val="24"/>
                <w:szCs w:val="24"/>
              </w:rPr>
              <w:t>投资</w:t>
            </w:r>
          </w:p>
        </w:tc>
        <w:tc>
          <w:tcPr>
            <w:tcW w:w="1293" w:type="dxa"/>
            <w:vAlign w:val="top"/>
          </w:tcPr>
          <w:p>
            <w:pPr>
              <w:spacing w:line="267" w:lineRule="auto"/>
              <w:rPr>
                <w:rFonts w:ascii="Arial"/>
                <w:sz w:val="21"/>
              </w:rPr>
            </w:pPr>
          </w:p>
          <w:p>
            <w:pPr>
              <w:spacing w:before="78" w:line="255" w:lineRule="auto"/>
              <w:ind w:left="175" w:right="104" w:hanging="60"/>
              <w:rPr>
                <w:rFonts w:ascii="黑体" w:hAnsi="黑体" w:eastAsia="黑体" w:cs="黑体"/>
                <w:sz w:val="24"/>
                <w:szCs w:val="24"/>
              </w:rPr>
            </w:pPr>
            <w:r>
              <w:rPr>
                <w:rFonts w:ascii="黑体" w:hAnsi="黑体" w:eastAsia="黑体" w:cs="黑体"/>
                <w:spacing w:val="-29"/>
                <w:sz w:val="24"/>
                <w:szCs w:val="24"/>
              </w:rPr>
              <w:t>其</w:t>
            </w:r>
            <w:r>
              <w:rPr>
                <w:rFonts w:ascii="黑体" w:hAnsi="黑体" w:eastAsia="黑体" w:cs="黑体"/>
                <w:spacing w:val="-26"/>
                <w:sz w:val="24"/>
                <w:szCs w:val="24"/>
              </w:rPr>
              <w:t>中：省级</w:t>
            </w:r>
            <w:r>
              <w:rPr>
                <w:rFonts w:ascii="黑体" w:hAnsi="黑体" w:eastAsia="黑体" w:cs="黑体"/>
                <w:spacing w:val="-4"/>
                <w:sz w:val="24"/>
                <w:szCs w:val="24"/>
              </w:rPr>
              <w:t>财</w:t>
            </w:r>
            <w:r>
              <w:rPr>
                <w:rFonts w:ascii="黑体" w:hAnsi="黑体" w:eastAsia="黑体" w:cs="黑体"/>
                <w:spacing w:val="-3"/>
                <w:sz w:val="24"/>
                <w:szCs w:val="24"/>
              </w:rPr>
              <w:t>政资金</w:t>
            </w:r>
          </w:p>
        </w:tc>
        <w:tc>
          <w:tcPr>
            <w:tcW w:w="1187" w:type="dxa"/>
            <w:vAlign w:val="top"/>
          </w:tcPr>
          <w:p>
            <w:pPr>
              <w:spacing w:line="267" w:lineRule="auto"/>
              <w:rPr>
                <w:rFonts w:ascii="Arial"/>
                <w:sz w:val="21"/>
              </w:rPr>
            </w:pPr>
          </w:p>
          <w:p>
            <w:pPr>
              <w:spacing w:before="78" w:line="255" w:lineRule="auto"/>
              <w:ind w:left="124" w:right="110"/>
              <w:rPr>
                <w:rFonts w:ascii="黑体" w:hAnsi="黑体" w:eastAsia="黑体" w:cs="黑体"/>
                <w:sz w:val="24"/>
                <w:szCs w:val="24"/>
              </w:rPr>
            </w:pPr>
            <w:r>
              <w:rPr>
                <w:rFonts w:ascii="黑体" w:hAnsi="黑体" w:eastAsia="黑体" w:cs="黑体"/>
                <w:spacing w:val="-6"/>
                <w:sz w:val="24"/>
                <w:szCs w:val="24"/>
              </w:rPr>
              <w:t>市</w:t>
            </w:r>
            <w:r>
              <w:rPr>
                <w:rFonts w:ascii="黑体" w:hAnsi="黑体" w:eastAsia="黑体" w:cs="黑体"/>
                <w:spacing w:val="-3"/>
                <w:sz w:val="24"/>
                <w:szCs w:val="24"/>
              </w:rPr>
              <w:t>县统筹</w:t>
            </w:r>
            <w:r>
              <w:rPr>
                <w:rFonts w:ascii="黑体" w:hAnsi="黑体" w:eastAsia="黑体" w:cs="黑体"/>
                <w:spacing w:val="-5"/>
                <w:sz w:val="24"/>
                <w:szCs w:val="24"/>
              </w:rPr>
              <w:t>财</w:t>
            </w:r>
            <w:r>
              <w:rPr>
                <w:rFonts w:ascii="黑体" w:hAnsi="黑体" w:eastAsia="黑体" w:cs="黑体"/>
                <w:spacing w:val="-3"/>
                <w:sz w:val="24"/>
                <w:szCs w:val="24"/>
              </w:rPr>
              <w:t>政资金</w:t>
            </w:r>
          </w:p>
        </w:tc>
        <w:tc>
          <w:tcPr>
            <w:tcW w:w="1226" w:type="dxa"/>
            <w:vAlign w:val="top"/>
          </w:tcPr>
          <w:p>
            <w:pPr>
              <w:spacing w:line="267" w:lineRule="auto"/>
              <w:rPr>
                <w:rFonts w:ascii="Arial"/>
                <w:sz w:val="21"/>
              </w:rPr>
            </w:pPr>
          </w:p>
          <w:p>
            <w:pPr>
              <w:spacing w:before="78" w:line="255" w:lineRule="auto"/>
              <w:ind w:left="172" w:right="129" w:hanging="23"/>
              <w:rPr>
                <w:rFonts w:ascii="黑体" w:hAnsi="黑体" w:eastAsia="黑体" w:cs="黑体"/>
                <w:sz w:val="24"/>
                <w:szCs w:val="24"/>
              </w:rPr>
            </w:pPr>
            <w:r>
              <w:rPr>
                <w:rFonts w:ascii="黑体" w:hAnsi="黑体" w:eastAsia="黑体" w:cs="黑体"/>
                <w:spacing w:val="-7"/>
                <w:sz w:val="24"/>
                <w:szCs w:val="24"/>
              </w:rPr>
              <w:t>实</w:t>
            </w:r>
            <w:r>
              <w:rPr>
                <w:rFonts w:ascii="黑体" w:hAnsi="黑体" w:eastAsia="黑体" w:cs="黑体"/>
                <w:spacing w:val="-4"/>
                <w:sz w:val="24"/>
                <w:szCs w:val="24"/>
              </w:rPr>
              <w:t>施主体</w:t>
            </w:r>
            <w:r>
              <w:rPr>
                <w:rFonts w:ascii="黑体" w:hAnsi="黑体" w:eastAsia="黑体" w:cs="黑体"/>
                <w:spacing w:val="-12"/>
                <w:sz w:val="24"/>
                <w:szCs w:val="24"/>
              </w:rPr>
              <w:t>自</w:t>
            </w:r>
            <w:r>
              <w:rPr>
                <w:rFonts w:ascii="黑体" w:hAnsi="黑体" w:eastAsia="黑体" w:cs="黑体"/>
                <w:spacing w:val="-10"/>
                <w:sz w:val="24"/>
                <w:szCs w:val="24"/>
              </w:rPr>
              <w:t>筹资金</w:t>
            </w:r>
          </w:p>
        </w:tc>
        <w:tc>
          <w:tcPr>
            <w:tcW w:w="1310" w:type="dxa"/>
            <w:vAlign w:val="top"/>
          </w:tcPr>
          <w:p>
            <w:pPr>
              <w:spacing w:line="267" w:lineRule="auto"/>
              <w:rPr>
                <w:rFonts w:ascii="Arial"/>
                <w:sz w:val="21"/>
              </w:rPr>
            </w:pPr>
          </w:p>
          <w:p>
            <w:pPr>
              <w:spacing w:before="78" w:line="255" w:lineRule="auto"/>
              <w:ind w:left="186" w:right="172" w:hanging="3"/>
              <w:rPr>
                <w:rFonts w:ascii="黑体" w:hAnsi="黑体" w:eastAsia="黑体" w:cs="黑体"/>
                <w:sz w:val="24"/>
                <w:szCs w:val="24"/>
              </w:rPr>
            </w:pPr>
            <w:r>
              <w:rPr>
                <w:rFonts w:ascii="黑体" w:hAnsi="黑体" w:eastAsia="黑体" w:cs="黑体"/>
                <w:spacing w:val="-3"/>
                <w:sz w:val="24"/>
                <w:szCs w:val="24"/>
              </w:rPr>
              <w:t>牵头实施</w:t>
            </w:r>
            <w:r>
              <w:rPr>
                <w:rFonts w:ascii="黑体" w:hAnsi="黑体" w:eastAsia="黑体" w:cs="黑体"/>
                <w:spacing w:val="-4"/>
                <w:sz w:val="24"/>
                <w:szCs w:val="24"/>
              </w:rPr>
              <w:t>主体名称</w:t>
            </w:r>
          </w:p>
        </w:tc>
        <w:tc>
          <w:tcPr>
            <w:tcW w:w="2183" w:type="dxa"/>
            <w:vAlign w:val="top"/>
          </w:tcPr>
          <w:p>
            <w:pPr>
              <w:spacing w:line="268" w:lineRule="auto"/>
              <w:rPr>
                <w:rFonts w:ascii="Arial"/>
                <w:sz w:val="21"/>
              </w:rPr>
            </w:pPr>
          </w:p>
          <w:p>
            <w:pPr>
              <w:spacing w:before="78" w:line="250" w:lineRule="auto"/>
              <w:ind w:left="130" w:right="11" w:firstLine="14"/>
              <w:rPr>
                <w:rFonts w:ascii="黑体" w:hAnsi="黑体" w:eastAsia="黑体" w:cs="黑体"/>
                <w:sz w:val="24"/>
                <w:szCs w:val="24"/>
              </w:rPr>
            </w:pPr>
            <w:r>
              <w:rPr>
                <w:rFonts w:ascii="黑体" w:hAnsi="黑体" w:eastAsia="黑体" w:cs="黑体"/>
                <w:spacing w:val="16"/>
                <w:sz w:val="24"/>
                <w:szCs w:val="24"/>
              </w:rPr>
              <w:t>市</w:t>
            </w:r>
            <w:r>
              <w:rPr>
                <w:rFonts w:ascii="黑体" w:hAnsi="黑体" w:eastAsia="黑体" w:cs="黑体"/>
                <w:spacing w:val="12"/>
                <w:sz w:val="24"/>
                <w:szCs w:val="24"/>
              </w:rPr>
              <w:t>推荐理由(可另</w:t>
            </w:r>
            <w:r>
              <w:rPr>
                <w:rFonts w:ascii="黑体" w:hAnsi="黑体" w:eastAsia="黑体" w:cs="黑体"/>
                <w:spacing w:val="-14"/>
                <w:sz w:val="24"/>
                <w:szCs w:val="24"/>
              </w:rPr>
              <w:t>附</w:t>
            </w:r>
            <w:r>
              <w:rPr>
                <w:rFonts w:ascii="黑体" w:hAnsi="黑体" w:eastAsia="黑体" w:cs="黑体"/>
                <w:spacing w:val="-11"/>
                <w:sz w:val="24"/>
                <w:szCs w:val="24"/>
              </w:rPr>
              <w:t>页填写，100字)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1665" w:type="dxa"/>
            <w:vAlign w:val="top"/>
          </w:tcPr>
          <w:p>
            <w:pPr>
              <w:rPr>
                <w:rFonts w:ascii="Arial"/>
                <w:sz w:val="21"/>
              </w:rPr>
            </w:pPr>
          </w:p>
        </w:tc>
        <w:tc>
          <w:tcPr>
            <w:tcW w:w="1631" w:type="dxa"/>
            <w:vAlign w:val="top"/>
          </w:tcPr>
          <w:p>
            <w:pPr>
              <w:rPr>
                <w:rFonts w:ascii="Arial"/>
                <w:sz w:val="21"/>
              </w:rPr>
            </w:pPr>
          </w:p>
        </w:tc>
        <w:tc>
          <w:tcPr>
            <w:tcW w:w="1658" w:type="dxa"/>
            <w:vAlign w:val="top"/>
          </w:tcPr>
          <w:p>
            <w:pPr>
              <w:rPr>
                <w:rFonts w:ascii="Arial"/>
                <w:sz w:val="21"/>
              </w:rPr>
            </w:pPr>
          </w:p>
        </w:tc>
        <w:tc>
          <w:tcPr>
            <w:tcW w:w="969" w:type="dxa"/>
            <w:vAlign w:val="top"/>
          </w:tcPr>
          <w:p>
            <w:pPr>
              <w:rPr>
                <w:rFonts w:ascii="Arial"/>
                <w:sz w:val="21"/>
              </w:rPr>
            </w:pPr>
          </w:p>
        </w:tc>
        <w:tc>
          <w:tcPr>
            <w:tcW w:w="1293" w:type="dxa"/>
            <w:vAlign w:val="top"/>
          </w:tcPr>
          <w:p>
            <w:pPr>
              <w:rPr>
                <w:rFonts w:ascii="Arial"/>
                <w:sz w:val="21"/>
              </w:rPr>
            </w:pPr>
          </w:p>
        </w:tc>
        <w:tc>
          <w:tcPr>
            <w:tcW w:w="1187" w:type="dxa"/>
            <w:vAlign w:val="top"/>
          </w:tcPr>
          <w:p>
            <w:pPr>
              <w:rPr>
                <w:rFonts w:ascii="Arial"/>
                <w:sz w:val="21"/>
              </w:rPr>
            </w:pPr>
          </w:p>
        </w:tc>
        <w:tc>
          <w:tcPr>
            <w:tcW w:w="1226" w:type="dxa"/>
            <w:vAlign w:val="top"/>
          </w:tcPr>
          <w:p>
            <w:pPr>
              <w:rPr>
                <w:rFonts w:ascii="Arial"/>
                <w:sz w:val="21"/>
              </w:rPr>
            </w:pPr>
          </w:p>
        </w:tc>
        <w:tc>
          <w:tcPr>
            <w:tcW w:w="1310" w:type="dxa"/>
            <w:vAlign w:val="top"/>
          </w:tcPr>
          <w:p>
            <w:pPr>
              <w:rPr>
                <w:rFonts w:ascii="Arial"/>
                <w:sz w:val="21"/>
              </w:rPr>
            </w:pPr>
          </w:p>
        </w:tc>
        <w:tc>
          <w:tcPr>
            <w:tcW w:w="21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1665" w:type="dxa"/>
            <w:vAlign w:val="top"/>
          </w:tcPr>
          <w:p>
            <w:pPr>
              <w:rPr>
                <w:rFonts w:ascii="Arial"/>
                <w:sz w:val="21"/>
              </w:rPr>
            </w:pPr>
          </w:p>
        </w:tc>
        <w:tc>
          <w:tcPr>
            <w:tcW w:w="1631" w:type="dxa"/>
            <w:vAlign w:val="top"/>
          </w:tcPr>
          <w:p>
            <w:pPr>
              <w:rPr>
                <w:rFonts w:ascii="Arial"/>
                <w:sz w:val="21"/>
              </w:rPr>
            </w:pPr>
          </w:p>
        </w:tc>
        <w:tc>
          <w:tcPr>
            <w:tcW w:w="1658" w:type="dxa"/>
            <w:vAlign w:val="top"/>
          </w:tcPr>
          <w:p>
            <w:pPr>
              <w:rPr>
                <w:rFonts w:ascii="Arial"/>
                <w:sz w:val="21"/>
              </w:rPr>
            </w:pPr>
          </w:p>
        </w:tc>
        <w:tc>
          <w:tcPr>
            <w:tcW w:w="969" w:type="dxa"/>
            <w:vAlign w:val="top"/>
          </w:tcPr>
          <w:p>
            <w:pPr>
              <w:rPr>
                <w:rFonts w:ascii="Arial"/>
                <w:sz w:val="21"/>
              </w:rPr>
            </w:pPr>
          </w:p>
        </w:tc>
        <w:tc>
          <w:tcPr>
            <w:tcW w:w="1293" w:type="dxa"/>
            <w:vAlign w:val="top"/>
          </w:tcPr>
          <w:p>
            <w:pPr>
              <w:rPr>
                <w:rFonts w:ascii="Arial"/>
                <w:sz w:val="21"/>
              </w:rPr>
            </w:pPr>
          </w:p>
        </w:tc>
        <w:tc>
          <w:tcPr>
            <w:tcW w:w="1187" w:type="dxa"/>
            <w:vAlign w:val="top"/>
          </w:tcPr>
          <w:p>
            <w:pPr>
              <w:rPr>
                <w:rFonts w:ascii="Arial"/>
                <w:sz w:val="21"/>
              </w:rPr>
            </w:pPr>
          </w:p>
        </w:tc>
        <w:tc>
          <w:tcPr>
            <w:tcW w:w="1226" w:type="dxa"/>
            <w:vAlign w:val="top"/>
          </w:tcPr>
          <w:p>
            <w:pPr>
              <w:rPr>
                <w:rFonts w:ascii="Arial"/>
                <w:sz w:val="21"/>
              </w:rPr>
            </w:pPr>
          </w:p>
        </w:tc>
        <w:tc>
          <w:tcPr>
            <w:tcW w:w="1310" w:type="dxa"/>
            <w:vAlign w:val="top"/>
          </w:tcPr>
          <w:p>
            <w:pPr>
              <w:rPr>
                <w:rFonts w:ascii="Arial"/>
                <w:sz w:val="21"/>
              </w:rPr>
            </w:pPr>
          </w:p>
        </w:tc>
        <w:tc>
          <w:tcPr>
            <w:tcW w:w="21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1665" w:type="dxa"/>
            <w:vAlign w:val="top"/>
          </w:tcPr>
          <w:p>
            <w:pPr>
              <w:rPr>
                <w:rFonts w:ascii="Arial"/>
                <w:sz w:val="21"/>
              </w:rPr>
            </w:pPr>
          </w:p>
        </w:tc>
        <w:tc>
          <w:tcPr>
            <w:tcW w:w="1631" w:type="dxa"/>
            <w:vAlign w:val="top"/>
          </w:tcPr>
          <w:p>
            <w:pPr>
              <w:rPr>
                <w:rFonts w:ascii="Arial"/>
                <w:sz w:val="21"/>
              </w:rPr>
            </w:pPr>
          </w:p>
        </w:tc>
        <w:tc>
          <w:tcPr>
            <w:tcW w:w="1658" w:type="dxa"/>
            <w:vAlign w:val="top"/>
          </w:tcPr>
          <w:p>
            <w:pPr>
              <w:rPr>
                <w:rFonts w:ascii="Arial"/>
                <w:sz w:val="21"/>
              </w:rPr>
            </w:pPr>
          </w:p>
        </w:tc>
        <w:tc>
          <w:tcPr>
            <w:tcW w:w="969" w:type="dxa"/>
            <w:vAlign w:val="top"/>
          </w:tcPr>
          <w:p>
            <w:pPr>
              <w:rPr>
                <w:rFonts w:ascii="Arial"/>
                <w:sz w:val="21"/>
              </w:rPr>
            </w:pPr>
          </w:p>
        </w:tc>
        <w:tc>
          <w:tcPr>
            <w:tcW w:w="1293" w:type="dxa"/>
            <w:vAlign w:val="top"/>
          </w:tcPr>
          <w:p>
            <w:pPr>
              <w:rPr>
                <w:rFonts w:ascii="Arial"/>
                <w:sz w:val="21"/>
              </w:rPr>
            </w:pPr>
          </w:p>
        </w:tc>
        <w:tc>
          <w:tcPr>
            <w:tcW w:w="1187" w:type="dxa"/>
            <w:vAlign w:val="top"/>
          </w:tcPr>
          <w:p>
            <w:pPr>
              <w:rPr>
                <w:rFonts w:ascii="Arial"/>
                <w:sz w:val="21"/>
              </w:rPr>
            </w:pPr>
          </w:p>
        </w:tc>
        <w:tc>
          <w:tcPr>
            <w:tcW w:w="1226" w:type="dxa"/>
            <w:vAlign w:val="top"/>
          </w:tcPr>
          <w:p>
            <w:pPr>
              <w:rPr>
                <w:rFonts w:ascii="Arial"/>
                <w:sz w:val="21"/>
              </w:rPr>
            </w:pPr>
          </w:p>
        </w:tc>
        <w:tc>
          <w:tcPr>
            <w:tcW w:w="1310" w:type="dxa"/>
            <w:vAlign w:val="top"/>
          </w:tcPr>
          <w:p>
            <w:pPr>
              <w:rPr>
                <w:rFonts w:ascii="Arial"/>
                <w:sz w:val="21"/>
              </w:rPr>
            </w:pPr>
          </w:p>
        </w:tc>
        <w:tc>
          <w:tcPr>
            <w:tcW w:w="21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1665" w:type="dxa"/>
            <w:vAlign w:val="top"/>
          </w:tcPr>
          <w:p>
            <w:pPr>
              <w:rPr>
                <w:rFonts w:ascii="Arial"/>
                <w:sz w:val="21"/>
              </w:rPr>
            </w:pPr>
          </w:p>
        </w:tc>
        <w:tc>
          <w:tcPr>
            <w:tcW w:w="1631" w:type="dxa"/>
            <w:vAlign w:val="top"/>
          </w:tcPr>
          <w:p>
            <w:pPr>
              <w:rPr>
                <w:rFonts w:ascii="Arial"/>
                <w:sz w:val="21"/>
              </w:rPr>
            </w:pPr>
          </w:p>
        </w:tc>
        <w:tc>
          <w:tcPr>
            <w:tcW w:w="1658" w:type="dxa"/>
            <w:vAlign w:val="top"/>
          </w:tcPr>
          <w:p>
            <w:pPr>
              <w:rPr>
                <w:rFonts w:ascii="Arial"/>
                <w:sz w:val="21"/>
              </w:rPr>
            </w:pPr>
          </w:p>
        </w:tc>
        <w:tc>
          <w:tcPr>
            <w:tcW w:w="969" w:type="dxa"/>
            <w:vAlign w:val="top"/>
          </w:tcPr>
          <w:p>
            <w:pPr>
              <w:rPr>
                <w:rFonts w:ascii="Arial"/>
                <w:sz w:val="21"/>
              </w:rPr>
            </w:pPr>
          </w:p>
        </w:tc>
        <w:tc>
          <w:tcPr>
            <w:tcW w:w="1293" w:type="dxa"/>
            <w:vAlign w:val="top"/>
          </w:tcPr>
          <w:p>
            <w:pPr>
              <w:rPr>
                <w:rFonts w:ascii="Arial"/>
                <w:sz w:val="21"/>
              </w:rPr>
            </w:pPr>
          </w:p>
        </w:tc>
        <w:tc>
          <w:tcPr>
            <w:tcW w:w="1187" w:type="dxa"/>
            <w:vAlign w:val="top"/>
          </w:tcPr>
          <w:p>
            <w:pPr>
              <w:rPr>
                <w:rFonts w:ascii="Arial"/>
                <w:sz w:val="21"/>
              </w:rPr>
            </w:pPr>
          </w:p>
        </w:tc>
        <w:tc>
          <w:tcPr>
            <w:tcW w:w="1226" w:type="dxa"/>
            <w:vAlign w:val="top"/>
          </w:tcPr>
          <w:p>
            <w:pPr>
              <w:rPr>
                <w:rFonts w:ascii="Arial"/>
                <w:sz w:val="21"/>
              </w:rPr>
            </w:pPr>
          </w:p>
        </w:tc>
        <w:tc>
          <w:tcPr>
            <w:tcW w:w="1310" w:type="dxa"/>
            <w:vAlign w:val="top"/>
          </w:tcPr>
          <w:p>
            <w:pPr>
              <w:rPr>
                <w:rFonts w:ascii="Arial"/>
                <w:sz w:val="21"/>
              </w:rPr>
            </w:pPr>
          </w:p>
        </w:tc>
        <w:tc>
          <w:tcPr>
            <w:tcW w:w="21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trPr>
        <w:tc>
          <w:tcPr>
            <w:tcW w:w="1665" w:type="dxa"/>
            <w:vAlign w:val="top"/>
          </w:tcPr>
          <w:p>
            <w:pPr>
              <w:rPr>
                <w:rFonts w:ascii="Arial"/>
                <w:sz w:val="21"/>
              </w:rPr>
            </w:pPr>
          </w:p>
        </w:tc>
        <w:tc>
          <w:tcPr>
            <w:tcW w:w="1631" w:type="dxa"/>
            <w:vAlign w:val="top"/>
          </w:tcPr>
          <w:p>
            <w:pPr>
              <w:rPr>
                <w:rFonts w:ascii="Arial"/>
                <w:sz w:val="21"/>
              </w:rPr>
            </w:pPr>
          </w:p>
        </w:tc>
        <w:tc>
          <w:tcPr>
            <w:tcW w:w="1658" w:type="dxa"/>
            <w:vAlign w:val="top"/>
          </w:tcPr>
          <w:p>
            <w:pPr>
              <w:rPr>
                <w:rFonts w:ascii="Arial"/>
                <w:sz w:val="21"/>
              </w:rPr>
            </w:pPr>
          </w:p>
        </w:tc>
        <w:tc>
          <w:tcPr>
            <w:tcW w:w="969" w:type="dxa"/>
            <w:vAlign w:val="top"/>
          </w:tcPr>
          <w:p>
            <w:pPr>
              <w:rPr>
                <w:rFonts w:ascii="Arial"/>
                <w:sz w:val="21"/>
              </w:rPr>
            </w:pPr>
          </w:p>
        </w:tc>
        <w:tc>
          <w:tcPr>
            <w:tcW w:w="1293" w:type="dxa"/>
            <w:vAlign w:val="top"/>
          </w:tcPr>
          <w:p>
            <w:pPr>
              <w:rPr>
                <w:rFonts w:ascii="Arial"/>
                <w:sz w:val="21"/>
              </w:rPr>
            </w:pPr>
          </w:p>
        </w:tc>
        <w:tc>
          <w:tcPr>
            <w:tcW w:w="1187" w:type="dxa"/>
            <w:vAlign w:val="top"/>
          </w:tcPr>
          <w:p>
            <w:pPr>
              <w:rPr>
                <w:rFonts w:ascii="Arial"/>
                <w:sz w:val="21"/>
              </w:rPr>
            </w:pPr>
          </w:p>
        </w:tc>
        <w:tc>
          <w:tcPr>
            <w:tcW w:w="1226" w:type="dxa"/>
            <w:vAlign w:val="top"/>
          </w:tcPr>
          <w:p>
            <w:pPr>
              <w:rPr>
                <w:rFonts w:ascii="Arial"/>
                <w:sz w:val="21"/>
              </w:rPr>
            </w:pPr>
          </w:p>
        </w:tc>
        <w:tc>
          <w:tcPr>
            <w:tcW w:w="1310" w:type="dxa"/>
            <w:vAlign w:val="top"/>
          </w:tcPr>
          <w:p>
            <w:pPr>
              <w:rPr>
                <w:rFonts w:ascii="Arial"/>
                <w:sz w:val="21"/>
              </w:rPr>
            </w:pPr>
          </w:p>
        </w:tc>
        <w:tc>
          <w:tcPr>
            <w:tcW w:w="2183" w:type="dxa"/>
            <w:vAlign w:val="top"/>
          </w:tcPr>
          <w:p>
            <w:pPr>
              <w:rPr>
                <w:rFonts w:ascii="Arial"/>
                <w:sz w:val="21"/>
              </w:rPr>
            </w:pPr>
          </w:p>
        </w:tc>
      </w:tr>
    </w:tbl>
    <w:p>
      <w:pPr>
        <w:spacing w:before="146" w:line="221" w:lineRule="auto"/>
        <w:ind w:right="8"/>
        <w:jc w:val="right"/>
        <w:rPr>
          <w:rFonts w:ascii="新宋体" w:hAnsi="新宋体" w:eastAsia="新宋体" w:cs="新宋体"/>
          <w:sz w:val="24"/>
          <w:szCs w:val="24"/>
        </w:rPr>
      </w:pPr>
      <w:r>
        <w:rPr>
          <w:rFonts w:ascii="黑体" w:hAnsi="黑体" w:eastAsia="黑体" w:cs="黑体"/>
          <w:spacing w:val="4"/>
          <w:sz w:val="24"/>
          <w:szCs w:val="24"/>
        </w:rPr>
        <w:t>说明：</w:t>
      </w:r>
      <w:r>
        <w:rPr>
          <w:rFonts w:ascii="新宋体" w:hAnsi="新宋体" w:eastAsia="新宋体" w:cs="新宋体"/>
          <w:spacing w:val="4"/>
          <w:sz w:val="24"/>
          <w:szCs w:val="24"/>
        </w:rPr>
        <w:t>产业园名</w:t>
      </w:r>
      <w:r>
        <w:rPr>
          <w:rFonts w:ascii="新宋体" w:hAnsi="新宋体" w:eastAsia="新宋体" w:cs="新宋体"/>
          <w:spacing w:val="3"/>
          <w:sz w:val="24"/>
          <w:szCs w:val="24"/>
        </w:rPr>
        <w:t>称</w:t>
      </w:r>
      <w:r>
        <w:rPr>
          <w:rFonts w:ascii="新宋体" w:hAnsi="新宋体" w:eastAsia="新宋体" w:cs="新宋体"/>
          <w:spacing w:val="2"/>
          <w:sz w:val="24"/>
          <w:szCs w:val="24"/>
        </w:rPr>
        <w:t>格式：跨县集群产业园为广东省+主导产业名称+跨县集群产业园+(地市)，特色产业园为县(市、区)+</w:t>
      </w:r>
    </w:p>
    <w:p>
      <w:pPr>
        <w:spacing w:before="153" w:line="218" w:lineRule="auto"/>
        <w:ind w:left="1855"/>
        <w:rPr>
          <w:rFonts w:ascii="新宋体" w:hAnsi="新宋体" w:eastAsia="新宋体" w:cs="新宋体"/>
          <w:sz w:val="24"/>
          <w:szCs w:val="24"/>
        </w:rPr>
      </w:pPr>
      <w:r>
        <w:rPr>
          <w:rFonts w:ascii="新宋体" w:hAnsi="新宋体" w:eastAsia="新宋体" w:cs="新宋体"/>
          <w:spacing w:val="-4"/>
          <w:sz w:val="24"/>
          <w:szCs w:val="24"/>
        </w:rPr>
        <w:t>主导产业</w:t>
      </w:r>
      <w:r>
        <w:rPr>
          <w:rFonts w:ascii="新宋体" w:hAnsi="新宋体" w:eastAsia="新宋体" w:cs="新宋体"/>
          <w:spacing w:val="-2"/>
          <w:sz w:val="24"/>
          <w:szCs w:val="24"/>
        </w:rPr>
        <w:t>名称+产业园，本表由地级市、省有关单位汇总并盖章报送。</w:t>
      </w:r>
    </w:p>
    <w:p>
      <w:pPr>
        <w:sectPr>
          <w:pgSz w:w="16840" w:h="11900"/>
          <w:pgMar w:top="1011" w:right="1852" w:bottom="400" w:left="995" w:header="0" w:footer="0" w:gutter="0"/>
          <w:cols w:space="720" w:num="1"/>
        </w:sectPr>
      </w:pPr>
    </w:p>
    <w:p>
      <w:pPr>
        <w:spacing w:line="391" w:lineRule="auto"/>
        <w:rPr>
          <w:rFonts w:ascii="Arial"/>
          <w:sz w:val="21"/>
        </w:rPr>
      </w:pPr>
      <w:r>
        <mc:AlternateContent>
          <mc:Choice Requires="wps">
            <w:drawing>
              <wp:anchor distT="0" distB="0" distL="0" distR="0" simplePos="0" relativeHeight="251665408" behindDoc="0" locked="0" layoutInCell="0" allowOverlap="1">
                <wp:simplePos x="0" y="0"/>
                <wp:positionH relativeFrom="page">
                  <wp:posOffset>519430</wp:posOffset>
                </wp:positionH>
                <wp:positionV relativeFrom="page">
                  <wp:posOffset>6140450</wp:posOffset>
                </wp:positionV>
                <wp:extent cx="718820" cy="256540"/>
                <wp:effectExtent l="0" t="0" r="0" b="0"/>
                <wp:wrapNone/>
                <wp:docPr id="4" name="TextBox 4"/>
                <wp:cNvGraphicFramePr/>
                <a:graphic xmlns:a="http://schemas.openxmlformats.org/drawingml/2006/main">
                  <a:graphicData uri="http://schemas.microsoft.com/office/word/2010/wordprocessingShape">
                    <wps:wsp>
                      <wps:cNvSpPr txBox="1"/>
                      <wps:spPr>
                        <a:xfrm rot="5400000">
                          <a:off x="519797" y="6140905"/>
                          <a:ext cx="718819" cy="2565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93" w:lineRule="auto"/>
                              <w:ind w:left="20"/>
                              <w:rPr>
                                <w:rFonts w:ascii="新宋体" w:hAnsi="新宋体" w:eastAsia="新宋体" w:cs="新宋体"/>
                                <w:sz w:val="27"/>
                                <w:szCs w:val="27"/>
                              </w:rPr>
                            </w:pPr>
                            <w:r>
                              <w:rPr>
                                <w:rFonts w:ascii="新宋体" w:hAnsi="新宋体" w:eastAsia="新宋体" w:cs="新宋体"/>
                                <w:spacing w:val="6"/>
                                <w:sz w:val="27"/>
                                <w:szCs w:val="27"/>
                              </w:rPr>
                              <w:t>—</w:t>
                            </w:r>
                            <w:r>
                              <w:rPr>
                                <w:rFonts w:ascii="新宋体" w:hAnsi="新宋体" w:eastAsia="新宋体" w:cs="新宋体"/>
                                <w:spacing w:val="4"/>
                                <w:sz w:val="27"/>
                                <w:szCs w:val="27"/>
                              </w:rPr>
                              <w:t>15—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40.9pt;margin-top:483.5pt;height:20.2pt;width:56.6pt;mso-position-horizontal-relative:page;mso-position-vertical-relative:page;rotation:5898240f;z-index:251665408;mso-width-relative:page;mso-height-relative:page;" filled="f" stroked="f" coordsize="21600,21600" o:allowincell="f" o:gfxdata="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6K/0rWAAAACwEAAA8AAAAAAAAA&#10;AQAgAAAAIgAAAGRycy9kb3ducmV2LnhtbFBLAQIUABQAAAAIAIdO4kCitZW7EwIAABsEAAAOAAAA&#10;AAAAAAEAIAAAACUBAABkcnMvZTJvRG9jLnhtbFBLBQYAAAAABgAGAFkBAACqBQAAAAA=&#10;">
                <v:fill on="f" focussize="0,0"/>
                <v:stroke on="f" weight="0pt"/>
                <v:imagedata o:title=""/>
                <o:lock v:ext="edit" aspectratio="f"/>
                <v:textbox inset="0mm,0mm,0mm,0mm">
                  <w:txbxContent>
                    <w:p>
                      <w:pPr>
                        <w:spacing w:before="20" w:line="193" w:lineRule="auto"/>
                        <w:ind w:left="20"/>
                        <w:rPr>
                          <w:rFonts w:ascii="新宋体" w:hAnsi="新宋体" w:eastAsia="新宋体" w:cs="新宋体"/>
                          <w:sz w:val="27"/>
                          <w:szCs w:val="27"/>
                        </w:rPr>
                      </w:pPr>
                      <w:r>
                        <w:rPr>
                          <w:rFonts w:ascii="新宋体" w:hAnsi="新宋体" w:eastAsia="新宋体" w:cs="新宋体"/>
                          <w:spacing w:val="6"/>
                          <w:sz w:val="27"/>
                          <w:szCs w:val="27"/>
                        </w:rPr>
                        <w:t>—</w:t>
                      </w:r>
                      <w:r>
                        <w:rPr>
                          <w:rFonts w:ascii="新宋体" w:hAnsi="新宋体" w:eastAsia="新宋体" w:cs="新宋体"/>
                          <w:spacing w:val="4"/>
                          <w:sz w:val="27"/>
                          <w:szCs w:val="27"/>
                        </w:rPr>
                        <w:t>15—</w:t>
                      </w:r>
                    </w:p>
                  </w:txbxContent>
                </v:textbox>
              </v:shape>
            </w:pict>
          </mc:Fallback>
        </mc:AlternateContent>
      </w:r>
    </w:p>
    <w:p>
      <w:pPr>
        <w:spacing w:before="185" w:line="210" w:lineRule="auto"/>
        <w:ind w:left="2483"/>
        <w:rPr>
          <w:rFonts w:ascii="微软雅黑" w:hAnsi="微软雅黑" w:eastAsia="微软雅黑" w:cs="微软雅黑"/>
          <w:sz w:val="43"/>
          <w:szCs w:val="43"/>
        </w:rPr>
      </w:pPr>
      <w:r>
        <w:rPr>
          <w:rFonts w:ascii="微软雅黑" w:hAnsi="微软雅黑" w:eastAsia="微软雅黑" w:cs="微软雅黑"/>
          <w:spacing w:val="23"/>
          <w:sz w:val="43"/>
          <w:szCs w:val="43"/>
        </w:rPr>
        <w:t>2</w:t>
      </w:r>
      <w:r>
        <w:rPr>
          <w:rFonts w:ascii="微软雅黑" w:hAnsi="微软雅黑" w:eastAsia="微软雅黑" w:cs="微软雅黑"/>
          <w:spacing w:val="16"/>
          <w:sz w:val="43"/>
          <w:szCs w:val="43"/>
        </w:rPr>
        <w:t>023年现代农业产业园建设用地汇总表(表二)</w:t>
      </w:r>
    </w:p>
    <w:p>
      <w:pPr>
        <w:spacing w:line="300" w:lineRule="auto"/>
        <w:rPr>
          <w:rFonts w:ascii="Arial"/>
          <w:sz w:val="21"/>
        </w:rPr>
      </w:pPr>
    </w:p>
    <w:p>
      <w:pPr>
        <w:spacing w:line="300" w:lineRule="auto"/>
        <w:rPr>
          <w:rFonts w:ascii="Arial"/>
          <w:sz w:val="21"/>
        </w:rPr>
      </w:pPr>
    </w:p>
    <w:p>
      <w:pPr>
        <w:spacing w:before="78" w:line="218" w:lineRule="auto"/>
        <w:ind w:left="850"/>
        <w:rPr>
          <w:rFonts w:ascii="新宋体" w:hAnsi="新宋体" w:eastAsia="新宋体" w:cs="新宋体"/>
          <w:sz w:val="24"/>
          <w:szCs w:val="24"/>
        </w:rPr>
      </w:pPr>
      <w:r>
        <w:rPr>
          <w:rFonts w:ascii="新宋体" w:hAnsi="新宋体" w:eastAsia="新宋体" w:cs="新宋体"/>
          <w:spacing w:val="8"/>
          <w:sz w:val="24"/>
          <w:szCs w:val="24"/>
        </w:rPr>
        <w:t>市、县(市、区</w:t>
      </w:r>
      <w:r>
        <w:rPr>
          <w:rFonts w:ascii="新宋体" w:hAnsi="新宋体" w:eastAsia="新宋体" w:cs="新宋体"/>
          <w:spacing w:val="4"/>
          <w:sz w:val="24"/>
          <w:szCs w:val="24"/>
        </w:rPr>
        <w:t>)人民政府，省有关单位(盖章)联系人：</w:t>
      </w:r>
    </w:p>
    <w:p>
      <w:pPr>
        <w:spacing w:line="36" w:lineRule="exact"/>
      </w:pPr>
    </w:p>
    <w:tbl>
      <w:tblPr>
        <w:tblStyle w:val="5"/>
        <w:tblW w:w="13312" w:type="dxa"/>
        <w:tblInd w:w="4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0"/>
        <w:gridCol w:w="1713"/>
        <w:gridCol w:w="2188"/>
        <w:gridCol w:w="1807"/>
        <w:gridCol w:w="2046"/>
        <w:gridCol w:w="1708"/>
        <w:gridCol w:w="19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28" w:hRule="atLeast"/>
        </w:trPr>
        <w:tc>
          <w:tcPr>
            <w:tcW w:w="1950" w:type="dxa"/>
            <w:vAlign w:val="top"/>
          </w:tcPr>
          <w:p>
            <w:pPr>
              <w:spacing w:line="460" w:lineRule="auto"/>
              <w:rPr>
                <w:rFonts w:ascii="Arial"/>
                <w:sz w:val="21"/>
              </w:rPr>
            </w:pPr>
          </w:p>
          <w:p>
            <w:pPr>
              <w:spacing w:before="78" w:line="222" w:lineRule="auto"/>
              <w:ind w:left="263"/>
              <w:rPr>
                <w:rFonts w:ascii="黑体" w:hAnsi="黑体" w:eastAsia="黑体" w:cs="黑体"/>
                <w:sz w:val="24"/>
                <w:szCs w:val="24"/>
              </w:rPr>
            </w:pPr>
            <w:r>
              <w:rPr>
                <w:rFonts w:ascii="黑体" w:hAnsi="黑体" w:eastAsia="黑体" w:cs="黑体"/>
                <w:spacing w:val="19"/>
                <w:sz w:val="24"/>
                <w:szCs w:val="24"/>
              </w:rPr>
              <w:t>序</w:t>
            </w:r>
            <w:r>
              <w:rPr>
                <w:rFonts w:ascii="黑体" w:hAnsi="黑体" w:eastAsia="黑体" w:cs="黑体"/>
                <w:spacing w:val="16"/>
                <w:sz w:val="24"/>
                <w:szCs w:val="24"/>
              </w:rPr>
              <w:t>号(地块)</w:t>
            </w:r>
          </w:p>
        </w:tc>
        <w:tc>
          <w:tcPr>
            <w:tcW w:w="1713" w:type="dxa"/>
            <w:vAlign w:val="top"/>
          </w:tcPr>
          <w:p>
            <w:pPr>
              <w:spacing w:line="460" w:lineRule="auto"/>
              <w:rPr>
                <w:rFonts w:ascii="Arial"/>
                <w:sz w:val="21"/>
              </w:rPr>
            </w:pPr>
          </w:p>
          <w:p>
            <w:pPr>
              <w:spacing w:before="78" w:line="222" w:lineRule="auto"/>
              <w:ind w:left="271"/>
              <w:rPr>
                <w:rFonts w:ascii="黑体" w:hAnsi="黑体" w:eastAsia="黑体" w:cs="黑体"/>
                <w:sz w:val="24"/>
                <w:szCs w:val="24"/>
              </w:rPr>
            </w:pPr>
            <w:r>
              <w:rPr>
                <w:rFonts w:ascii="黑体" w:hAnsi="黑体" w:eastAsia="黑体" w:cs="黑体"/>
                <w:spacing w:val="19"/>
                <w:sz w:val="24"/>
                <w:szCs w:val="24"/>
              </w:rPr>
              <w:t>面</w:t>
            </w:r>
            <w:r>
              <w:rPr>
                <w:rFonts w:ascii="黑体" w:hAnsi="黑体" w:eastAsia="黑体" w:cs="黑体"/>
                <w:spacing w:val="18"/>
                <w:sz w:val="24"/>
                <w:szCs w:val="24"/>
              </w:rPr>
              <w:t>积(亩)</w:t>
            </w:r>
          </w:p>
        </w:tc>
        <w:tc>
          <w:tcPr>
            <w:tcW w:w="2188" w:type="dxa"/>
            <w:vAlign w:val="top"/>
          </w:tcPr>
          <w:p>
            <w:pPr>
              <w:spacing w:line="461" w:lineRule="auto"/>
              <w:rPr>
                <w:rFonts w:ascii="Arial"/>
                <w:sz w:val="21"/>
              </w:rPr>
            </w:pPr>
          </w:p>
          <w:p>
            <w:pPr>
              <w:spacing w:before="78" w:line="222" w:lineRule="auto"/>
              <w:ind w:left="625"/>
              <w:rPr>
                <w:rFonts w:ascii="黑体" w:hAnsi="黑体" w:eastAsia="黑体" w:cs="黑体"/>
                <w:sz w:val="24"/>
                <w:szCs w:val="24"/>
              </w:rPr>
            </w:pPr>
            <w:r>
              <w:rPr>
                <w:rFonts w:ascii="黑体" w:hAnsi="黑体" w:eastAsia="黑体" w:cs="黑体"/>
                <w:spacing w:val="-5"/>
                <w:sz w:val="24"/>
                <w:szCs w:val="24"/>
              </w:rPr>
              <w:t>所</w:t>
            </w:r>
            <w:r>
              <w:rPr>
                <w:rFonts w:ascii="黑体" w:hAnsi="黑体" w:eastAsia="黑体" w:cs="黑体"/>
                <w:spacing w:val="-3"/>
                <w:sz w:val="24"/>
                <w:szCs w:val="24"/>
              </w:rPr>
              <w:t>在镇村</w:t>
            </w:r>
          </w:p>
        </w:tc>
        <w:tc>
          <w:tcPr>
            <w:tcW w:w="1807" w:type="dxa"/>
            <w:vAlign w:val="top"/>
          </w:tcPr>
          <w:p>
            <w:pPr>
              <w:spacing w:before="232" w:line="222" w:lineRule="auto"/>
              <w:ind w:left="192"/>
              <w:rPr>
                <w:rFonts w:ascii="黑体" w:hAnsi="黑体" w:eastAsia="黑体" w:cs="黑体"/>
                <w:sz w:val="24"/>
                <w:szCs w:val="24"/>
              </w:rPr>
            </w:pPr>
            <w:r>
              <w:rPr>
                <w:rFonts w:ascii="黑体" w:hAnsi="黑体" w:eastAsia="黑体" w:cs="黑体"/>
                <w:spacing w:val="20"/>
                <w:sz w:val="24"/>
                <w:szCs w:val="24"/>
              </w:rPr>
              <w:t>现</w:t>
            </w:r>
            <w:r>
              <w:rPr>
                <w:rFonts w:ascii="黑体" w:hAnsi="黑体" w:eastAsia="黑体" w:cs="黑体"/>
                <w:spacing w:val="17"/>
                <w:sz w:val="24"/>
                <w:szCs w:val="24"/>
              </w:rPr>
              <w:t>状(已有建</w:t>
            </w:r>
          </w:p>
          <w:p>
            <w:pPr>
              <w:spacing w:before="21" w:line="254" w:lineRule="auto"/>
              <w:ind w:left="430" w:right="56" w:hanging="315"/>
              <w:rPr>
                <w:rFonts w:ascii="黑体" w:hAnsi="黑体" w:eastAsia="黑体" w:cs="黑体"/>
                <w:sz w:val="24"/>
                <w:szCs w:val="24"/>
              </w:rPr>
            </w:pPr>
            <w:r>
              <w:rPr>
                <w:rFonts w:ascii="黑体" w:hAnsi="黑体" w:eastAsia="黑体" w:cs="黑体"/>
                <w:spacing w:val="-8"/>
                <w:sz w:val="24"/>
                <w:szCs w:val="24"/>
              </w:rPr>
              <w:t>筑</w:t>
            </w:r>
            <w:r>
              <w:rPr>
                <w:rFonts w:ascii="黑体" w:hAnsi="黑体" w:eastAsia="黑体" w:cs="黑体"/>
                <w:spacing w:val="-7"/>
                <w:sz w:val="24"/>
                <w:szCs w:val="24"/>
              </w:rPr>
              <w:t>、正在开发、</w:t>
            </w:r>
            <w:r>
              <w:rPr>
                <w:rFonts w:ascii="黑体" w:hAnsi="黑体" w:eastAsia="黑体" w:cs="黑体"/>
                <w:spacing w:val="-9"/>
                <w:sz w:val="24"/>
                <w:szCs w:val="24"/>
              </w:rPr>
              <w:t>未</w:t>
            </w:r>
            <w:r>
              <w:rPr>
                <w:rFonts w:ascii="黑体" w:hAnsi="黑体" w:eastAsia="黑体" w:cs="黑体"/>
                <w:spacing w:val="-6"/>
                <w:sz w:val="24"/>
                <w:szCs w:val="24"/>
              </w:rPr>
              <w:t>开发)</w:t>
            </w:r>
          </w:p>
        </w:tc>
        <w:tc>
          <w:tcPr>
            <w:tcW w:w="2046" w:type="dxa"/>
            <w:vAlign w:val="top"/>
          </w:tcPr>
          <w:p>
            <w:pPr>
              <w:spacing w:before="232" w:line="221" w:lineRule="auto"/>
              <w:ind w:left="115"/>
              <w:rPr>
                <w:rFonts w:ascii="黑体" w:hAnsi="黑体" w:eastAsia="黑体" w:cs="黑体"/>
                <w:sz w:val="24"/>
                <w:szCs w:val="24"/>
              </w:rPr>
            </w:pPr>
            <w:r>
              <w:rPr>
                <w:rFonts w:ascii="黑体" w:hAnsi="黑体" w:eastAsia="黑体" w:cs="黑体"/>
                <w:spacing w:val="4"/>
                <w:sz w:val="24"/>
                <w:szCs w:val="24"/>
              </w:rPr>
              <w:t>地块</w:t>
            </w:r>
            <w:r>
              <w:rPr>
                <w:rFonts w:ascii="黑体" w:hAnsi="黑体" w:eastAsia="黑体" w:cs="黑体"/>
                <w:spacing w:val="2"/>
                <w:sz w:val="24"/>
                <w:szCs w:val="24"/>
              </w:rPr>
              <w:t>类型(已有土</w:t>
            </w:r>
          </w:p>
          <w:p>
            <w:pPr>
              <w:spacing w:before="23" w:line="255" w:lineRule="auto"/>
              <w:ind w:left="191" w:right="106" w:hanging="76"/>
              <w:rPr>
                <w:rFonts w:ascii="黑体" w:hAnsi="黑体" w:eastAsia="黑体" w:cs="黑体"/>
                <w:sz w:val="24"/>
                <w:szCs w:val="24"/>
              </w:rPr>
            </w:pPr>
            <w:r>
              <w:rPr>
                <w:rFonts w:ascii="黑体" w:hAnsi="黑体" w:eastAsia="黑体" w:cs="黑体"/>
                <w:spacing w:val="-18"/>
                <w:sz w:val="24"/>
                <w:szCs w:val="24"/>
              </w:rPr>
              <w:t>地</w:t>
            </w:r>
            <w:r>
              <w:rPr>
                <w:rFonts w:ascii="黑体" w:hAnsi="黑体" w:eastAsia="黑体" w:cs="黑体"/>
                <w:spacing w:val="-12"/>
                <w:sz w:val="24"/>
                <w:szCs w:val="24"/>
              </w:rPr>
              <w:t>证、正在办理手</w:t>
            </w:r>
            <w:r>
              <w:rPr>
                <w:rFonts w:ascii="黑体" w:hAnsi="黑体" w:eastAsia="黑体" w:cs="黑体"/>
                <w:spacing w:val="-2"/>
                <w:sz w:val="24"/>
                <w:szCs w:val="24"/>
              </w:rPr>
              <w:t>续、租用年限</w:t>
            </w:r>
            <w:r>
              <w:rPr>
                <w:rFonts w:ascii="黑体" w:hAnsi="黑体" w:eastAsia="黑体" w:cs="黑体"/>
                <w:spacing w:val="-1"/>
                <w:sz w:val="24"/>
                <w:szCs w:val="24"/>
              </w:rPr>
              <w:t>)</w:t>
            </w:r>
          </w:p>
        </w:tc>
        <w:tc>
          <w:tcPr>
            <w:tcW w:w="1708" w:type="dxa"/>
            <w:vAlign w:val="top"/>
          </w:tcPr>
          <w:p>
            <w:pPr>
              <w:spacing w:line="460" w:lineRule="auto"/>
              <w:rPr>
                <w:rFonts w:ascii="Arial"/>
                <w:sz w:val="21"/>
              </w:rPr>
            </w:pPr>
          </w:p>
          <w:p>
            <w:pPr>
              <w:spacing w:before="78" w:line="222" w:lineRule="auto"/>
              <w:ind w:left="262"/>
              <w:rPr>
                <w:rFonts w:ascii="黑体" w:hAnsi="黑体" w:eastAsia="黑体" w:cs="黑体"/>
                <w:sz w:val="24"/>
                <w:szCs w:val="24"/>
              </w:rPr>
            </w:pPr>
            <w:r>
              <w:rPr>
                <w:rFonts w:ascii="黑体" w:hAnsi="黑体" w:eastAsia="黑体" w:cs="黑体"/>
                <w:spacing w:val="-4"/>
                <w:sz w:val="24"/>
                <w:szCs w:val="24"/>
              </w:rPr>
              <w:t>拟</w:t>
            </w:r>
            <w:r>
              <w:rPr>
                <w:rFonts w:ascii="黑体" w:hAnsi="黑体" w:eastAsia="黑体" w:cs="黑体"/>
                <w:spacing w:val="-2"/>
                <w:sz w:val="24"/>
                <w:szCs w:val="24"/>
              </w:rPr>
              <w:t>建设项目</w:t>
            </w:r>
          </w:p>
        </w:tc>
        <w:tc>
          <w:tcPr>
            <w:tcW w:w="1900" w:type="dxa"/>
            <w:vAlign w:val="top"/>
          </w:tcPr>
          <w:p>
            <w:pPr>
              <w:spacing w:line="461" w:lineRule="auto"/>
              <w:rPr>
                <w:rFonts w:ascii="Arial"/>
                <w:sz w:val="21"/>
              </w:rPr>
            </w:pPr>
          </w:p>
          <w:p>
            <w:pPr>
              <w:spacing w:before="78" w:line="222" w:lineRule="auto"/>
              <w:ind w:left="475"/>
              <w:rPr>
                <w:rFonts w:ascii="黑体" w:hAnsi="黑体" w:eastAsia="黑体" w:cs="黑体"/>
                <w:sz w:val="24"/>
                <w:szCs w:val="24"/>
              </w:rPr>
            </w:pPr>
            <w:r>
              <w:rPr>
                <w:rFonts w:ascii="黑体" w:hAnsi="黑体" w:eastAsia="黑体" w:cs="黑体"/>
                <w:spacing w:val="-3"/>
                <w:sz w:val="24"/>
                <w:szCs w:val="24"/>
              </w:rPr>
              <w:t>权</w:t>
            </w:r>
            <w:r>
              <w:rPr>
                <w:rFonts w:ascii="黑体" w:hAnsi="黑体" w:eastAsia="黑体" w:cs="黑体"/>
                <w:spacing w:val="-2"/>
                <w:sz w:val="24"/>
                <w:szCs w:val="24"/>
              </w:rPr>
              <w:t>属单位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1950" w:type="dxa"/>
            <w:vAlign w:val="top"/>
          </w:tcPr>
          <w:p>
            <w:pPr>
              <w:rPr>
                <w:rFonts w:ascii="Arial"/>
                <w:sz w:val="21"/>
              </w:rPr>
            </w:pPr>
          </w:p>
        </w:tc>
        <w:tc>
          <w:tcPr>
            <w:tcW w:w="1713" w:type="dxa"/>
            <w:vAlign w:val="top"/>
          </w:tcPr>
          <w:p>
            <w:pPr>
              <w:rPr>
                <w:rFonts w:ascii="Arial"/>
                <w:sz w:val="21"/>
              </w:rPr>
            </w:pPr>
          </w:p>
        </w:tc>
        <w:tc>
          <w:tcPr>
            <w:tcW w:w="2188" w:type="dxa"/>
            <w:vAlign w:val="top"/>
          </w:tcPr>
          <w:p>
            <w:pPr>
              <w:rPr>
                <w:rFonts w:ascii="Arial"/>
                <w:sz w:val="21"/>
              </w:rPr>
            </w:pPr>
          </w:p>
        </w:tc>
        <w:tc>
          <w:tcPr>
            <w:tcW w:w="1807" w:type="dxa"/>
            <w:vAlign w:val="top"/>
          </w:tcPr>
          <w:p>
            <w:pPr>
              <w:rPr>
                <w:rFonts w:ascii="Arial"/>
                <w:sz w:val="21"/>
              </w:rPr>
            </w:pPr>
          </w:p>
        </w:tc>
        <w:tc>
          <w:tcPr>
            <w:tcW w:w="2046" w:type="dxa"/>
            <w:vAlign w:val="top"/>
          </w:tcPr>
          <w:p>
            <w:pPr>
              <w:rPr>
                <w:rFonts w:ascii="Arial"/>
                <w:sz w:val="21"/>
              </w:rPr>
            </w:pPr>
          </w:p>
        </w:tc>
        <w:tc>
          <w:tcPr>
            <w:tcW w:w="1708" w:type="dxa"/>
            <w:vAlign w:val="top"/>
          </w:tcPr>
          <w:p>
            <w:pPr>
              <w:rPr>
                <w:rFonts w:ascii="Arial"/>
                <w:sz w:val="21"/>
              </w:rPr>
            </w:pPr>
          </w:p>
        </w:tc>
        <w:tc>
          <w:tcPr>
            <w:tcW w:w="19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1950" w:type="dxa"/>
            <w:vAlign w:val="top"/>
          </w:tcPr>
          <w:p>
            <w:pPr>
              <w:rPr>
                <w:rFonts w:ascii="Arial"/>
                <w:sz w:val="21"/>
              </w:rPr>
            </w:pPr>
          </w:p>
        </w:tc>
        <w:tc>
          <w:tcPr>
            <w:tcW w:w="1713" w:type="dxa"/>
            <w:vAlign w:val="top"/>
          </w:tcPr>
          <w:p>
            <w:pPr>
              <w:rPr>
                <w:rFonts w:ascii="Arial"/>
                <w:sz w:val="21"/>
              </w:rPr>
            </w:pPr>
          </w:p>
        </w:tc>
        <w:tc>
          <w:tcPr>
            <w:tcW w:w="2188" w:type="dxa"/>
            <w:vAlign w:val="top"/>
          </w:tcPr>
          <w:p>
            <w:pPr>
              <w:rPr>
                <w:rFonts w:ascii="Arial"/>
                <w:sz w:val="21"/>
              </w:rPr>
            </w:pPr>
          </w:p>
        </w:tc>
        <w:tc>
          <w:tcPr>
            <w:tcW w:w="1807" w:type="dxa"/>
            <w:vAlign w:val="top"/>
          </w:tcPr>
          <w:p>
            <w:pPr>
              <w:rPr>
                <w:rFonts w:ascii="Arial"/>
                <w:sz w:val="21"/>
              </w:rPr>
            </w:pPr>
          </w:p>
        </w:tc>
        <w:tc>
          <w:tcPr>
            <w:tcW w:w="2046" w:type="dxa"/>
            <w:vAlign w:val="top"/>
          </w:tcPr>
          <w:p>
            <w:pPr>
              <w:rPr>
                <w:rFonts w:ascii="Arial"/>
                <w:sz w:val="21"/>
              </w:rPr>
            </w:pPr>
          </w:p>
        </w:tc>
        <w:tc>
          <w:tcPr>
            <w:tcW w:w="1708" w:type="dxa"/>
            <w:vAlign w:val="top"/>
          </w:tcPr>
          <w:p>
            <w:pPr>
              <w:rPr>
                <w:rFonts w:ascii="Arial"/>
                <w:sz w:val="21"/>
              </w:rPr>
            </w:pPr>
          </w:p>
        </w:tc>
        <w:tc>
          <w:tcPr>
            <w:tcW w:w="19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1950" w:type="dxa"/>
            <w:vAlign w:val="top"/>
          </w:tcPr>
          <w:p>
            <w:pPr>
              <w:rPr>
                <w:rFonts w:ascii="Arial"/>
                <w:sz w:val="21"/>
              </w:rPr>
            </w:pPr>
          </w:p>
        </w:tc>
        <w:tc>
          <w:tcPr>
            <w:tcW w:w="1713" w:type="dxa"/>
            <w:vAlign w:val="top"/>
          </w:tcPr>
          <w:p>
            <w:pPr>
              <w:rPr>
                <w:rFonts w:ascii="Arial"/>
                <w:sz w:val="21"/>
              </w:rPr>
            </w:pPr>
          </w:p>
        </w:tc>
        <w:tc>
          <w:tcPr>
            <w:tcW w:w="2188" w:type="dxa"/>
            <w:vAlign w:val="top"/>
          </w:tcPr>
          <w:p>
            <w:pPr>
              <w:rPr>
                <w:rFonts w:ascii="Arial"/>
                <w:sz w:val="21"/>
              </w:rPr>
            </w:pPr>
          </w:p>
        </w:tc>
        <w:tc>
          <w:tcPr>
            <w:tcW w:w="1807" w:type="dxa"/>
            <w:vAlign w:val="top"/>
          </w:tcPr>
          <w:p>
            <w:pPr>
              <w:rPr>
                <w:rFonts w:ascii="Arial"/>
                <w:sz w:val="21"/>
              </w:rPr>
            </w:pPr>
          </w:p>
        </w:tc>
        <w:tc>
          <w:tcPr>
            <w:tcW w:w="2046" w:type="dxa"/>
            <w:vAlign w:val="top"/>
          </w:tcPr>
          <w:p>
            <w:pPr>
              <w:rPr>
                <w:rFonts w:ascii="Arial"/>
                <w:sz w:val="21"/>
              </w:rPr>
            </w:pPr>
          </w:p>
        </w:tc>
        <w:tc>
          <w:tcPr>
            <w:tcW w:w="1708" w:type="dxa"/>
            <w:vAlign w:val="top"/>
          </w:tcPr>
          <w:p>
            <w:pPr>
              <w:rPr>
                <w:rFonts w:ascii="Arial"/>
                <w:sz w:val="21"/>
              </w:rPr>
            </w:pPr>
          </w:p>
        </w:tc>
        <w:tc>
          <w:tcPr>
            <w:tcW w:w="19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1950" w:type="dxa"/>
            <w:vAlign w:val="top"/>
          </w:tcPr>
          <w:p>
            <w:pPr>
              <w:rPr>
                <w:rFonts w:ascii="Arial"/>
                <w:sz w:val="21"/>
              </w:rPr>
            </w:pPr>
          </w:p>
        </w:tc>
        <w:tc>
          <w:tcPr>
            <w:tcW w:w="1713" w:type="dxa"/>
            <w:vAlign w:val="top"/>
          </w:tcPr>
          <w:p>
            <w:pPr>
              <w:rPr>
                <w:rFonts w:ascii="Arial"/>
                <w:sz w:val="21"/>
              </w:rPr>
            </w:pPr>
          </w:p>
        </w:tc>
        <w:tc>
          <w:tcPr>
            <w:tcW w:w="2188" w:type="dxa"/>
            <w:vAlign w:val="top"/>
          </w:tcPr>
          <w:p>
            <w:pPr>
              <w:rPr>
                <w:rFonts w:ascii="Arial"/>
                <w:sz w:val="21"/>
              </w:rPr>
            </w:pPr>
          </w:p>
        </w:tc>
        <w:tc>
          <w:tcPr>
            <w:tcW w:w="1807" w:type="dxa"/>
            <w:vAlign w:val="top"/>
          </w:tcPr>
          <w:p>
            <w:pPr>
              <w:rPr>
                <w:rFonts w:ascii="Arial"/>
                <w:sz w:val="21"/>
              </w:rPr>
            </w:pPr>
          </w:p>
        </w:tc>
        <w:tc>
          <w:tcPr>
            <w:tcW w:w="2046" w:type="dxa"/>
            <w:vAlign w:val="top"/>
          </w:tcPr>
          <w:p>
            <w:pPr>
              <w:rPr>
                <w:rFonts w:ascii="Arial"/>
                <w:sz w:val="21"/>
              </w:rPr>
            </w:pPr>
          </w:p>
        </w:tc>
        <w:tc>
          <w:tcPr>
            <w:tcW w:w="1708" w:type="dxa"/>
            <w:vAlign w:val="top"/>
          </w:tcPr>
          <w:p>
            <w:pPr>
              <w:rPr>
                <w:rFonts w:ascii="Arial"/>
                <w:sz w:val="21"/>
              </w:rPr>
            </w:pPr>
          </w:p>
        </w:tc>
        <w:tc>
          <w:tcPr>
            <w:tcW w:w="19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1950" w:type="dxa"/>
            <w:vAlign w:val="top"/>
          </w:tcPr>
          <w:p>
            <w:pPr>
              <w:rPr>
                <w:rFonts w:ascii="Arial"/>
                <w:sz w:val="21"/>
              </w:rPr>
            </w:pPr>
          </w:p>
        </w:tc>
        <w:tc>
          <w:tcPr>
            <w:tcW w:w="1713" w:type="dxa"/>
            <w:vAlign w:val="top"/>
          </w:tcPr>
          <w:p>
            <w:pPr>
              <w:rPr>
                <w:rFonts w:ascii="Arial"/>
                <w:sz w:val="21"/>
              </w:rPr>
            </w:pPr>
          </w:p>
        </w:tc>
        <w:tc>
          <w:tcPr>
            <w:tcW w:w="2188" w:type="dxa"/>
            <w:vAlign w:val="top"/>
          </w:tcPr>
          <w:p>
            <w:pPr>
              <w:rPr>
                <w:rFonts w:ascii="Arial"/>
                <w:sz w:val="21"/>
              </w:rPr>
            </w:pPr>
          </w:p>
        </w:tc>
        <w:tc>
          <w:tcPr>
            <w:tcW w:w="1807" w:type="dxa"/>
            <w:vAlign w:val="top"/>
          </w:tcPr>
          <w:p>
            <w:pPr>
              <w:rPr>
                <w:rFonts w:ascii="Arial"/>
                <w:sz w:val="21"/>
              </w:rPr>
            </w:pPr>
          </w:p>
        </w:tc>
        <w:tc>
          <w:tcPr>
            <w:tcW w:w="2046" w:type="dxa"/>
            <w:vAlign w:val="top"/>
          </w:tcPr>
          <w:p>
            <w:pPr>
              <w:rPr>
                <w:rFonts w:ascii="Arial"/>
                <w:sz w:val="21"/>
              </w:rPr>
            </w:pPr>
          </w:p>
        </w:tc>
        <w:tc>
          <w:tcPr>
            <w:tcW w:w="1708" w:type="dxa"/>
            <w:vAlign w:val="top"/>
          </w:tcPr>
          <w:p>
            <w:pPr>
              <w:rPr>
                <w:rFonts w:ascii="Arial"/>
                <w:sz w:val="21"/>
              </w:rPr>
            </w:pPr>
          </w:p>
        </w:tc>
        <w:tc>
          <w:tcPr>
            <w:tcW w:w="19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trPr>
        <w:tc>
          <w:tcPr>
            <w:tcW w:w="1950" w:type="dxa"/>
            <w:vAlign w:val="top"/>
          </w:tcPr>
          <w:p>
            <w:pPr>
              <w:rPr>
                <w:rFonts w:ascii="Arial"/>
                <w:sz w:val="21"/>
              </w:rPr>
            </w:pPr>
          </w:p>
        </w:tc>
        <w:tc>
          <w:tcPr>
            <w:tcW w:w="1713" w:type="dxa"/>
            <w:vAlign w:val="top"/>
          </w:tcPr>
          <w:p>
            <w:pPr>
              <w:rPr>
                <w:rFonts w:ascii="Arial"/>
                <w:sz w:val="21"/>
              </w:rPr>
            </w:pPr>
          </w:p>
        </w:tc>
        <w:tc>
          <w:tcPr>
            <w:tcW w:w="2188" w:type="dxa"/>
            <w:vAlign w:val="top"/>
          </w:tcPr>
          <w:p>
            <w:pPr>
              <w:rPr>
                <w:rFonts w:ascii="Arial"/>
                <w:sz w:val="21"/>
              </w:rPr>
            </w:pPr>
          </w:p>
        </w:tc>
        <w:tc>
          <w:tcPr>
            <w:tcW w:w="1807" w:type="dxa"/>
            <w:vAlign w:val="top"/>
          </w:tcPr>
          <w:p>
            <w:pPr>
              <w:rPr>
                <w:rFonts w:ascii="Arial"/>
                <w:sz w:val="21"/>
              </w:rPr>
            </w:pPr>
          </w:p>
        </w:tc>
        <w:tc>
          <w:tcPr>
            <w:tcW w:w="2046" w:type="dxa"/>
            <w:vAlign w:val="top"/>
          </w:tcPr>
          <w:p>
            <w:pPr>
              <w:rPr>
                <w:rFonts w:ascii="Arial"/>
                <w:sz w:val="21"/>
              </w:rPr>
            </w:pPr>
          </w:p>
        </w:tc>
        <w:tc>
          <w:tcPr>
            <w:tcW w:w="1708" w:type="dxa"/>
            <w:vAlign w:val="top"/>
          </w:tcPr>
          <w:p>
            <w:pPr>
              <w:rPr>
                <w:rFonts w:ascii="Arial"/>
                <w:sz w:val="21"/>
              </w:rPr>
            </w:pPr>
          </w:p>
        </w:tc>
        <w:tc>
          <w:tcPr>
            <w:tcW w:w="1900" w:type="dxa"/>
            <w:vAlign w:val="top"/>
          </w:tcPr>
          <w:p>
            <w:pPr>
              <w:rPr>
                <w:rFonts w:ascii="Arial"/>
                <w:sz w:val="21"/>
              </w:rPr>
            </w:pPr>
          </w:p>
        </w:tc>
      </w:tr>
    </w:tbl>
    <w:p>
      <w:pPr>
        <w:rPr>
          <w:rFonts w:ascii="Arial"/>
          <w:sz w:val="21"/>
        </w:rPr>
      </w:pPr>
    </w:p>
    <w:p>
      <w:pPr>
        <w:sectPr>
          <w:pgSz w:w="16840" w:h="11900"/>
          <w:pgMar w:top="1011" w:right="1756" w:bottom="400" w:left="1283" w:header="0" w:footer="0" w:gutter="0"/>
          <w:cols w:space="720" w:num="1"/>
        </w:sectPr>
      </w:pPr>
    </w:p>
    <w:p>
      <w:pPr>
        <w:spacing w:line="277" w:lineRule="auto"/>
        <w:rPr>
          <w:rFonts w:ascii="Arial"/>
          <w:sz w:val="21"/>
        </w:rPr>
      </w:pPr>
    </w:p>
    <w:p>
      <w:pPr>
        <w:spacing w:before="185" w:line="210" w:lineRule="auto"/>
        <w:ind w:left="529"/>
        <w:rPr>
          <w:rFonts w:ascii="微软雅黑" w:hAnsi="微软雅黑" w:eastAsia="微软雅黑" w:cs="微软雅黑"/>
          <w:sz w:val="43"/>
          <w:szCs w:val="43"/>
        </w:rPr>
      </w:pPr>
      <w:r>
        <w:rPr>
          <w:rFonts w:ascii="微软雅黑" w:hAnsi="微软雅黑" w:eastAsia="微软雅黑" w:cs="微软雅黑"/>
          <w:spacing w:val="26"/>
          <w:sz w:val="43"/>
          <w:szCs w:val="43"/>
        </w:rPr>
        <w:t>2</w:t>
      </w:r>
      <w:r>
        <w:rPr>
          <w:rFonts w:ascii="微软雅黑" w:hAnsi="微软雅黑" w:eastAsia="微软雅黑" w:cs="微软雅黑"/>
          <w:spacing w:val="24"/>
          <w:sz w:val="43"/>
          <w:szCs w:val="43"/>
        </w:rPr>
        <w:t>023年现代农业产业园基本情况表(表三)</w:t>
      </w:r>
    </w:p>
    <w:p>
      <w:pPr>
        <w:spacing w:line="317" w:lineRule="auto"/>
        <w:rPr>
          <w:rFonts w:ascii="Arial"/>
          <w:sz w:val="21"/>
        </w:rPr>
      </w:pPr>
    </w:p>
    <w:p>
      <w:pPr>
        <w:spacing w:line="318" w:lineRule="auto"/>
        <w:rPr>
          <w:rFonts w:ascii="Arial"/>
          <w:sz w:val="21"/>
        </w:rPr>
      </w:pPr>
    </w:p>
    <w:p>
      <w:pPr>
        <w:spacing w:before="78" w:line="218" w:lineRule="auto"/>
        <w:ind w:left="423"/>
        <w:rPr>
          <w:rFonts w:ascii="新宋体" w:hAnsi="新宋体" w:eastAsia="新宋体" w:cs="新宋体"/>
          <w:sz w:val="24"/>
          <w:szCs w:val="24"/>
        </w:rPr>
      </w:pPr>
      <w:r>
        <w:rPr>
          <w:rFonts w:ascii="新宋体" w:hAnsi="新宋体" w:eastAsia="新宋体" w:cs="新宋体"/>
          <w:spacing w:val="24"/>
          <w:sz w:val="24"/>
          <w:szCs w:val="24"/>
        </w:rPr>
        <w:t>市</w:t>
      </w:r>
      <w:r>
        <w:rPr>
          <w:rFonts w:ascii="新宋体" w:hAnsi="新宋体" w:eastAsia="新宋体" w:cs="新宋体"/>
          <w:spacing w:val="16"/>
          <w:sz w:val="24"/>
          <w:szCs w:val="24"/>
        </w:rPr>
        <w:t>、县(市、区)人民政府，省有关单位(盖章)</w:t>
      </w:r>
    </w:p>
    <w:p>
      <w:pPr>
        <w:spacing w:line="36" w:lineRule="exact"/>
      </w:pPr>
    </w:p>
    <w:tbl>
      <w:tblPr>
        <w:tblStyle w:val="5"/>
        <w:tblW w:w="9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967"/>
        <w:gridCol w:w="1319"/>
        <w:gridCol w:w="868"/>
        <w:gridCol w:w="604"/>
        <w:gridCol w:w="538"/>
        <w:gridCol w:w="1647"/>
        <w:gridCol w:w="1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54" w:type="dxa"/>
            <w:vMerge w:val="restart"/>
            <w:tcBorders>
              <w:bottom w:val="nil"/>
            </w:tcBorders>
            <w:textDirection w:val="tbRlV"/>
            <w:vAlign w:val="top"/>
          </w:tcPr>
          <w:p>
            <w:pPr>
              <w:spacing w:before="308" w:line="211" w:lineRule="auto"/>
              <w:ind w:left="2717"/>
              <w:rPr>
                <w:rFonts w:ascii="新宋体" w:hAnsi="新宋体" w:eastAsia="新宋体" w:cs="新宋体"/>
                <w:sz w:val="24"/>
                <w:szCs w:val="24"/>
              </w:rPr>
            </w:pPr>
            <w:r>
              <w:rPr>
                <w:rFonts w:ascii="新宋体" w:hAnsi="新宋体" w:eastAsia="新宋体" w:cs="新宋体"/>
                <w:spacing w:val="-27"/>
                <w:sz w:val="24"/>
                <w:szCs w:val="24"/>
              </w:rPr>
              <w:t>产</w:t>
            </w:r>
            <w:r>
              <w:rPr>
                <w:rFonts w:ascii="新宋体" w:hAnsi="新宋体" w:eastAsia="新宋体" w:cs="新宋体"/>
                <w:spacing w:val="-21"/>
                <w:sz w:val="24"/>
                <w:szCs w:val="24"/>
              </w:rPr>
              <w:t>业园概况</w:t>
            </w:r>
          </w:p>
        </w:tc>
        <w:tc>
          <w:tcPr>
            <w:tcW w:w="1967" w:type="dxa"/>
            <w:vAlign w:val="top"/>
          </w:tcPr>
          <w:p>
            <w:pPr>
              <w:spacing w:before="195" w:line="219" w:lineRule="auto"/>
              <w:ind w:left="369"/>
              <w:rPr>
                <w:rFonts w:ascii="新宋体" w:hAnsi="新宋体" w:eastAsia="新宋体" w:cs="新宋体"/>
                <w:sz w:val="24"/>
                <w:szCs w:val="24"/>
              </w:rPr>
            </w:pPr>
            <w:r>
              <w:rPr>
                <w:rFonts w:ascii="新宋体" w:hAnsi="新宋体" w:eastAsia="新宋体" w:cs="新宋体"/>
                <w:spacing w:val="5"/>
                <w:sz w:val="24"/>
                <w:szCs w:val="24"/>
              </w:rPr>
              <w:t>产</w:t>
            </w:r>
            <w:r>
              <w:rPr>
                <w:rFonts w:ascii="新宋体" w:hAnsi="新宋体" w:eastAsia="新宋体" w:cs="新宋体"/>
                <w:spacing w:val="4"/>
                <w:sz w:val="24"/>
                <w:szCs w:val="24"/>
              </w:rPr>
              <w:t>业园全称</w:t>
            </w:r>
          </w:p>
        </w:tc>
        <w:tc>
          <w:tcPr>
            <w:tcW w:w="6824"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54" w:type="dxa"/>
            <w:vMerge w:val="continue"/>
            <w:tcBorders>
              <w:top w:val="nil"/>
              <w:bottom w:val="nil"/>
            </w:tcBorders>
            <w:textDirection w:val="tbRlV"/>
            <w:vAlign w:val="top"/>
          </w:tcPr>
          <w:p>
            <w:pPr>
              <w:rPr>
                <w:rFonts w:ascii="Arial"/>
                <w:sz w:val="21"/>
              </w:rPr>
            </w:pPr>
          </w:p>
        </w:tc>
        <w:tc>
          <w:tcPr>
            <w:tcW w:w="1967" w:type="dxa"/>
            <w:vAlign w:val="top"/>
          </w:tcPr>
          <w:p>
            <w:pPr>
              <w:spacing w:before="35" w:line="228" w:lineRule="auto"/>
              <w:ind w:left="527" w:right="122" w:hanging="405"/>
              <w:rPr>
                <w:rFonts w:ascii="新宋体" w:hAnsi="新宋体" w:eastAsia="新宋体" w:cs="新宋体"/>
                <w:sz w:val="24"/>
                <w:szCs w:val="24"/>
              </w:rPr>
            </w:pPr>
            <w:r>
              <w:rPr>
                <w:rFonts w:ascii="新宋体" w:hAnsi="新宋体" w:eastAsia="新宋体" w:cs="新宋体"/>
                <w:spacing w:val="6"/>
                <w:sz w:val="24"/>
                <w:szCs w:val="24"/>
              </w:rPr>
              <w:t>产</w:t>
            </w:r>
            <w:r>
              <w:rPr>
                <w:rFonts w:ascii="新宋体" w:hAnsi="新宋体" w:eastAsia="新宋体" w:cs="新宋体"/>
                <w:spacing w:val="5"/>
                <w:sz w:val="24"/>
                <w:szCs w:val="24"/>
              </w:rPr>
              <w:t>业园规划区域</w:t>
            </w:r>
            <w:r>
              <w:rPr>
                <w:rFonts w:ascii="新宋体" w:hAnsi="新宋体" w:eastAsia="新宋体" w:cs="新宋体"/>
                <w:spacing w:val="-7"/>
                <w:sz w:val="24"/>
                <w:szCs w:val="24"/>
              </w:rPr>
              <w:t>乡</w:t>
            </w:r>
            <w:r>
              <w:rPr>
                <w:rFonts w:ascii="新宋体" w:hAnsi="新宋体" w:eastAsia="新宋体" w:cs="新宋体"/>
                <w:spacing w:val="-5"/>
                <w:sz w:val="24"/>
                <w:szCs w:val="24"/>
              </w:rPr>
              <w:t>镇名称</w:t>
            </w:r>
          </w:p>
        </w:tc>
        <w:tc>
          <w:tcPr>
            <w:tcW w:w="6824"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54" w:type="dxa"/>
            <w:vMerge w:val="continue"/>
            <w:tcBorders>
              <w:top w:val="nil"/>
              <w:bottom w:val="nil"/>
            </w:tcBorders>
            <w:textDirection w:val="tbRlV"/>
            <w:vAlign w:val="top"/>
          </w:tcPr>
          <w:p>
            <w:pPr>
              <w:rPr>
                <w:rFonts w:ascii="Arial"/>
                <w:sz w:val="21"/>
              </w:rPr>
            </w:pPr>
          </w:p>
        </w:tc>
        <w:tc>
          <w:tcPr>
            <w:tcW w:w="1967" w:type="dxa"/>
            <w:vAlign w:val="top"/>
          </w:tcPr>
          <w:p>
            <w:pPr>
              <w:spacing w:before="191" w:line="219" w:lineRule="auto"/>
              <w:ind w:left="257"/>
              <w:rPr>
                <w:rFonts w:ascii="新宋体" w:hAnsi="新宋体" w:eastAsia="新宋体" w:cs="新宋体"/>
                <w:sz w:val="24"/>
                <w:szCs w:val="24"/>
              </w:rPr>
            </w:pPr>
            <w:r>
              <w:rPr>
                <w:rFonts w:ascii="新宋体" w:hAnsi="新宋体" w:eastAsia="新宋体" w:cs="新宋体"/>
                <w:spacing w:val="3"/>
                <w:sz w:val="24"/>
                <w:szCs w:val="24"/>
              </w:rPr>
              <w:t>主导产业名称</w:t>
            </w:r>
          </w:p>
        </w:tc>
        <w:tc>
          <w:tcPr>
            <w:tcW w:w="6824"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7" w:hRule="atLeast"/>
        </w:trPr>
        <w:tc>
          <w:tcPr>
            <w:tcW w:w="854" w:type="dxa"/>
            <w:vMerge w:val="continue"/>
            <w:tcBorders>
              <w:top w:val="nil"/>
              <w:bottom w:val="nil"/>
            </w:tcBorders>
            <w:textDirection w:val="tbRlV"/>
            <w:vAlign w:val="top"/>
          </w:tcPr>
          <w:p>
            <w:pPr>
              <w:rPr>
                <w:rFonts w:ascii="Arial"/>
                <w:sz w:val="21"/>
              </w:rPr>
            </w:pPr>
          </w:p>
        </w:tc>
        <w:tc>
          <w:tcPr>
            <w:tcW w:w="1967" w:type="dxa"/>
            <w:vAlign w:val="top"/>
          </w:tcPr>
          <w:p>
            <w:pPr>
              <w:spacing w:before="200" w:line="256" w:lineRule="auto"/>
              <w:ind w:left="739" w:right="122" w:hanging="576"/>
              <w:rPr>
                <w:rFonts w:ascii="新宋体" w:hAnsi="新宋体" w:eastAsia="新宋体" w:cs="新宋体"/>
                <w:sz w:val="24"/>
                <w:szCs w:val="24"/>
              </w:rPr>
            </w:pPr>
            <w:r>
              <w:rPr>
                <w:rFonts w:ascii="新宋体" w:hAnsi="新宋体" w:eastAsia="新宋体" w:cs="新宋体"/>
                <w:spacing w:val="-1"/>
                <w:sz w:val="24"/>
                <w:szCs w:val="24"/>
              </w:rPr>
              <w:t>已落实建设</w:t>
            </w:r>
            <w:r>
              <w:rPr>
                <w:rFonts w:ascii="新宋体" w:hAnsi="新宋体" w:eastAsia="新宋体" w:cs="新宋体"/>
                <w:sz w:val="24"/>
                <w:szCs w:val="24"/>
              </w:rPr>
              <w:t>用地</w:t>
            </w:r>
            <w:r>
              <w:rPr>
                <w:rFonts w:ascii="新宋体" w:hAnsi="新宋体" w:eastAsia="新宋体" w:cs="新宋体"/>
                <w:spacing w:val="-1"/>
                <w:sz w:val="24"/>
                <w:szCs w:val="24"/>
              </w:rPr>
              <w:t>地</w:t>
            </w:r>
            <w:r>
              <w:rPr>
                <w:rFonts w:ascii="新宋体" w:hAnsi="新宋体" w:eastAsia="新宋体" w:cs="新宋体"/>
                <w:sz w:val="24"/>
                <w:szCs w:val="24"/>
              </w:rPr>
              <w:t>点</w:t>
            </w:r>
          </w:p>
        </w:tc>
        <w:tc>
          <w:tcPr>
            <w:tcW w:w="3329" w:type="dxa"/>
            <w:gridSpan w:val="4"/>
            <w:vAlign w:val="top"/>
          </w:tcPr>
          <w:p>
            <w:pPr>
              <w:rPr>
                <w:rFonts w:ascii="Arial"/>
                <w:sz w:val="21"/>
              </w:rPr>
            </w:pPr>
          </w:p>
        </w:tc>
        <w:tc>
          <w:tcPr>
            <w:tcW w:w="1647" w:type="dxa"/>
            <w:vAlign w:val="top"/>
          </w:tcPr>
          <w:p>
            <w:pPr>
              <w:spacing w:before="45" w:line="220" w:lineRule="auto"/>
              <w:ind w:left="245"/>
              <w:rPr>
                <w:rFonts w:ascii="新宋体" w:hAnsi="新宋体" w:eastAsia="新宋体" w:cs="新宋体"/>
                <w:sz w:val="24"/>
                <w:szCs w:val="24"/>
              </w:rPr>
            </w:pPr>
            <w:r>
              <w:rPr>
                <w:rFonts w:ascii="新宋体" w:hAnsi="新宋体" w:eastAsia="新宋体" w:cs="新宋体"/>
                <w:spacing w:val="-6"/>
                <w:sz w:val="24"/>
                <w:szCs w:val="24"/>
              </w:rPr>
              <w:t>已</w:t>
            </w:r>
            <w:r>
              <w:rPr>
                <w:rFonts w:ascii="新宋体" w:hAnsi="新宋体" w:eastAsia="新宋体" w:cs="新宋体"/>
                <w:spacing w:val="-4"/>
                <w:sz w:val="24"/>
                <w:szCs w:val="24"/>
              </w:rPr>
              <w:t>落</w:t>
            </w:r>
            <w:r>
              <w:rPr>
                <w:rFonts w:ascii="新宋体" w:hAnsi="新宋体" w:eastAsia="新宋体" w:cs="新宋体"/>
                <w:spacing w:val="-3"/>
                <w:sz w:val="24"/>
                <w:szCs w:val="24"/>
              </w:rPr>
              <w:t>实建设</w:t>
            </w:r>
          </w:p>
          <w:p>
            <w:pPr>
              <w:spacing w:before="23" w:line="220" w:lineRule="auto"/>
              <w:ind w:left="329"/>
              <w:rPr>
                <w:rFonts w:ascii="新宋体" w:hAnsi="新宋体" w:eastAsia="新宋体" w:cs="新宋体"/>
                <w:sz w:val="24"/>
                <w:szCs w:val="24"/>
              </w:rPr>
            </w:pPr>
            <w:r>
              <w:rPr>
                <w:rFonts w:ascii="新宋体" w:hAnsi="新宋体" w:eastAsia="新宋体" w:cs="新宋体"/>
                <w:spacing w:val="3"/>
                <w:sz w:val="24"/>
                <w:szCs w:val="24"/>
              </w:rPr>
              <w:t>用地面积</w:t>
            </w:r>
          </w:p>
          <w:p>
            <w:pPr>
              <w:spacing w:before="26" w:line="220" w:lineRule="auto"/>
              <w:ind w:left="442"/>
              <w:rPr>
                <w:rFonts w:ascii="新宋体" w:hAnsi="新宋体" w:eastAsia="新宋体" w:cs="新宋体"/>
                <w:sz w:val="24"/>
                <w:szCs w:val="24"/>
              </w:rPr>
            </w:pPr>
            <w:r>
              <w:rPr>
                <w:rFonts w:ascii="新宋体" w:hAnsi="新宋体" w:eastAsia="新宋体" w:cs="新宋体"/>
                <w:spacing w:val="44"/>
                <w:sz w:val="24"/>
                <w:szCs w:val="24"/>
              </w:rPr>
              <w:t>(亩)</w:t>
            </w:r>
          </w:p>
        </w:tc>
        <w:tc>
          <w:tcPr>
            <w:tcW w:w="1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8" w:hRule="atLeast"/>
        </w:trPr>
        <w:tc>
          <w:tcPr>
            <w:tcW w:w="854" w:type="dxa"/>
            <w:vMerge w:val="continue"/>
            <w:tcBorders>
              <w:top w:val="nil"/>
              <w:bottom w:val="nil"/>
            </w:tcBorders>
            <w:textDirection w:val="tbRlV"/>
            <w:vAlign w:val="top"/>
          </w:tcPr>
          <w:p>
            <w:pPr>
              <w:rPr>
                <w:rFonts w:ascii="Arial"/>
                <w:sz w:val="21"/>
              </w:rPr>
            </w:pPr>
          </w:p>
        </w:tc>
        <w:tc>
          <w:tcPr>
            <w:tcW w:w="1967" w:type="dxa"/>
            <w:vMerge w:val="restart"/>
            <w:tcBorders>
              <w:bottom w:val="nil"/>
            </w:tcBorders>
            <w:vAlign w:val="top"/>
          </w:tcPr>
          <w:p>
            <w:pPr>
              <w:spacing w:line="401" w:lineRule="auto"/>
              <w:rPr>
                <w:rFonts w:ascii="Arial"/>
                <w:sz w:val="21"/>
              </w:rPr>
            </w:pPr>
          </w:p>
          <w:p>
            <w:pPr>
              <w:spacing w:before="78" w:line="219" w:lineRule="auto"/>
              <w:ind w:left="122"/>
              <w:rPr>
                <w:rFonts w:ascii="新宋体" w:hAnsi="新宋体" w:eastAsia="新宋体" w:cs="新宋体"/>
                <w:sz w:val="24"/>
                <w:szCs w:val="24"/>
              </w:rPr>
            </w:pPr>
            <w:r>
              <w:rPr>
                <w:rFonts w:ascii="新宋体" w:hAnsi="新宋体" w:eastAsia="新宋体" w:cs="新宋体"/>
                <w:spacing w:val="5"/>
                <w:sz w:val="24"/>
                <w:szCs w:val="24"/>
              </w:rPr>
              <w:t>产业园规划面</w:t>
            </w:r>
            <w:r>
              <w:rPr>
                <w:rFonts w:ascii="新宋体" w:hAnsi="新宋体" w:eastAsia="新宋体" w:cs="新宋体"/>
                <w:spacing w:val="3"/>
                <w:sz w:val="24"/>
                <w:szCs w:val="24"/>
              </w:rPr>
              <w:t>积</w:t>
            </w:r>
          </w:p>
          <w:p>
            <w:pPr>
              <w:spacing w:before="25" w:line="220" w:lineRule="auto"/>
              <w:ind w:left="607"/>
              <w:rPr>
                <w:rFonts w:ascii="新宋体" w:hAnsi="新宋体" w:eastAsia="新宋体" w:cs="新宋体"/>
                <w:sz w:val="24"/>
                <w:szCs w:val="24"/>
              </w:rPr>
            </w:pPr>
            <w:r>
              <w:rPr>
                <w:rFonts w:ascii="新宋体" w:hAnsi="新宋体" w:eastAsia="新宋体" w:cs="新宋体"/>
                <w:spacing w:val="44"/>
                <w:sz w:val="24"/>
                <w:szCs w:val="24"/>
              </w:rPr>
              <w:t>(亩)</w:t>
            </w:r>
          </w:p>
        </w:tc>
        <w:tc>
          <w:tcPr>
            <w:tcW w:w="2791" w:type="dxa"/>
            <w:gridSpan w:val="3"/>
            <w:vAlign w:val="top"/>
          </w:tcPr>
          <w:p>
            <w:pPr>
              <w:spacing w:before="256" w:line="220" w:lineRule="auto"/>
              <w:ind w:left="1045"/>
              <w:rPr>
                <w:rFonts w:ascii="新宋体" w:hAnsi="新宋体" w:eastAsia="新宋体" w:cs="新宋体"/>
                <w:sz w:val="24"/>
                <w:szCs w:val="24"/>
              </w:rPr>
            </w:pPr>
            <w:r>
              <w:rPr>
                <w:rFonts w:ascii="新宋体" w:hAnsi="新宋体" w:eastAsia="新宋体" w:cs="新宋体"/>
                <w:spacing w:val="-5"/>
                <w:sz w:val="24"/>
                <w:szCs w:val="24"/>
              </w:rPr>
              <w:t>总</w:t>
            </w:r>
            <w:r>
              <w:rPr>
                <w:rFonts w:ascii="新宋体" w:hAnsi="新宋体" w:eastAsia="新宋体" w:cs="新宋体"/>
                <w:spacing w:val="-3"/>
                <w:sz w:val="24"/>
                <w:szCs w:val="24"/>
              </w:rPr>
              <w:t>面积</w:t>
            </w:r>
          </w:p>
        </w:tc>
        <w:tc>
          <w:tcPr>
            <w:tcW w:w="403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6" w:hRule="atLeast"/>
        </w:trPr>
        <w:tc>
          <w:tcPr>
            <w:tcW w:w="854" w:type="dxa"/>
            <w:vMerge w:val="continue"/>
            <w:tcBorders>
              <w:top w:val="nil"/>
              <w:bottom w:val="nil"/>
            </w:tcBorders>
            <w:textDirection w:val="tbRlV"/>
            <w:vAlign w:val="top"/>
          </w:tcPr>
          <w:p>
            <w:pPr>
              <w:rPr>
                <w:rFonts w:ascii="Arial"/>
                <w:sz w:val="21"/>
              </w:rPr>
            </w:pPr>
          </w:p>
        </w:tc>
        <w:tc>
          <w:tcPr>
            <w:tcW w:w="1967" w:type="dxa"/>
            <w:vMerge w:val="continue"/>
            <w:tcBorders>
              <w:top w:val="nil"/>
            </w:tcBorders>
            <w:vAlign w:val="top"/>
          </w:tcPr>
          <w:p>
            <w:pPr>
              <w:rPr>
                <w:rFonts w:ascii="Arial"/>
                <w:sz w:val="21"/>
              </w:rPr>
            </w:pPr>
          </w:p>
        </w:tc>
        <w:tc>
          <w:tcPr>
            <w:tcW w:w="2791" w:type="dxa"/>
            <w:gridSpan w:val="3"/>
            <w:vAlign w:val="top"/>
          </w:tcPr>
          <w:p>
            <w:pPr>
              <w:spacing w:before="98" w:line="253" w:lineRule="auto"/>
              <w:ind w:left="157" w:right="163" w:firstLine="378"/>
              <w:rPr>
                <w:rFonts w:ascii="新宋体" w:hAnsi="新宋体" w:eastAsia="新宋体" w:cs="新宋体"/>
                <w:sz w:val="24"/>
                <w:szCs w:val="24"/>
              </w:rPr>
            </w:pPr>
            <w:r>
              <w:rPr>
                <w:rFonts w:ascii="新宋体" w:hAnsi="新宋体" w:eastAsia="新宋体" w:cs="新宋体"/>
                <w:spacing w:val="6"/>
                <w:sz w:val="24"/>
                <w:szCs w:val="24"/>
              </w:rPr>
              <w:t>加</w:t>
            </w:r>
            <w:r>
              <w:rPr>
                <w:rFonts w:ascii="新宋体" w:hAnsi="新宋体" w:eastAsia="新宋体" w:cs="新宋体"/>
                <w:spacing w:val="5"/>
                <w:sz w:val="24"/>
                <w:szCs w:val="24"/>
              </w:rPr>
              <w:t>工区规划面积</w:t>
            </w:r>
            <w:r>
              <w:rPr>
                <w:rFonts w:ascii="新宋体" w:hAnsi="新宋体" w:eastAsia="新宋体" w:cs="新宋体"/>
                <w:spacing w:val="22"/>
                <w:sz w:val="24"/>
                <w:szCs w:val="24"/>
              </w:rPr>
              <w:t>(</w:t>
            </w:r>
            <w:r>
              <w:rPr>
                <w:rFonts w:ascii="新宋体" w:hAnsi="新宋体" w:eastAsia="新宋体" w:cs="新宋体"/>
                <w:spacing w:val="18"/>
                <w:sz w:val="24"/>
                <w:szCs w:val="24"/>
              </w:rPr>
              <w:t>预制菜产业园填报)</w:t>
            </w:r>
          </w:p>
        </w:tc>
        <w:tc>
          <w:tcPr>
            <w:tcW w:w="4033" w:type="dxa"/>
            <w:gridSpan w:val="3"/>
            <w:vAlign w:val="top"/>
          </w:tcPr>
          <w:p>
            <w:pPr>
              <w:spacing w:before="98" w:line="253" w:lineRule="auto"/>
              <w:ind w:left="124" w:right="644" w:hanging="7"/>
              <w:rPr>
                <w:rFonts w:ascii="新宋体" w:hAnsi="新宋体" w:eastAsia="新宋体" w:cs="新宋体"/>
                <w:sz w:val="24"/>
                <w:szCs w:val="24"/>
              </w:rPr>
            </w:pPr>
            <w:r>
              <w:rPr>
                <w:rFonts w:ascii="新宋体" w:hAnsi="新宋体" w:eastAsia="新宋体" w:cs="新宋体"/>
                <w:spacing w:val="2"/>
                <w:sz w:val="24"/>
                <w:szCs w:val="24"/>
              </w:rPr>
              <w:t>长远规划面积</w:t>
            </w:r>
            <w:r>
              <w:rPr>
                <w:rFonts w:ascii="新宋体" w:hAnsi="新宋体" w:eastAsia="新宋体" w:cs="新宋体"/>
                <w:spacing w:val="1"/>
                <w:sz w:val="24"/>
                <w:szCs w:val="24"/>
              </w:rPr>
              <w:t>亩，</w:t>
            </w:r>
            <w:r>
              <w:rPr>
                <w:rFonts w:ascii="新宋体" w:hAnsi="新宋体" w:eastAsia="新宋体" w:cs="新宋体"/>
                <w:spacing w:val="6"/>
                <w:sz w:val="24"/>
                <w:szCs w:val="24"/>
              </w:rPr>
              <w:t>短</w:t>
            </w:r>
            <w:r>
              <w:rPr>
                <w:rFonts w:ascii="新宋体" w:hAnsi="新宋体" w:eastAsia="新宋体" w:cs="新宋体"/>
                <w:spacing w:val="5"/>
                <w:sz w:val="24"/>
                <w:szCs w:val="24"/>
              </w:rPr>
              <w:t>期</w:t>
            </w:r>
            <w:r>
              <w:rPr>
                <w:rFonts w:ascii="新宋体" w:hAnsi="新宋体" w:eastAsia="新宋体" w:cs="新宋体"/>
                <w:spacing w:val="3"/>
                <w:sz w:val="24"/>
                <w:szCs w:val="24"/>
              </w:rPr>
              <w:t>规划面亩。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54" w:type="dxa"/>
            <w:vMerge w:val="continue"/>
            <w:tcBorders>
              <w:top w:val="nil"/>
              <w:bottom w:val="nil"/>
            </w:tcBorders>
            <w:textDirection w:val="tbRlV"/>
            <w:vAlign w:val="top"/>
          </w:tcPr>
          <w:p>
            <w:pPr>
              <w:rPr>
                <w:rFonts w:ascii="Arial"/>
                <w:sz w:val="21"/>
              </w:rPr>
            </w:pPr>
          </w:p>
        </w:tc>
        <w:tc>
          <w:tcPr>
            <w:tcW w:w="1967" w:type="dxa"/>
            <w:vAlign w:val="top"/>
          </w:tcPr>
          <w:p>
            <w:pPr>
              <w:spacing w:before="36" w:line="220" w:lineRule="auto"/>
              <w:ind w:left="375"/>
              <w:rPr>
                <w:rFonts w:ascii="新宋体" w:hAnsi="新宋体" w:eastAsia="新宋体" w:cs="新宋体"/>
                <w:sz w:val="24"/>
                <w:szCs w:val="24"/>
              </w:rPr>
            </w:pPr>
            <w:r>
              <w:rPr>
                <w:rFonts w:ascii="新宋体" w:hAnsi="新宋体" w:eastAsia="新宋体" w:cs="新宋体"/>
                <w:spacing w:val="4"/>
                <w:sz w:val="24"/>
                <w:szCs w:val="24"/>
              </w:rPr>
              <w:t>计</w:t>
            </w:r>
            <w:r>
              <w:rPr>
                <w:rFonts w:ascii="新宋体" w:hAnsi="新宋体" w:eastAsia="新宋体" w:cs="新宋体"/>
                <w:spacing w:val="3"/>
                <w:sz w:val="24"/>
                <w:szCs w:val="24"/>
              </w:rPr>
              <w:t>划总投资</w:t>
            </w:r>
          </w:p>
          <w:p>
            <w:pPr>
              <w:spacing w:before="26" w:line="217" w:lineRule="auto"/>
              <w:ind w:left="484"/>
              <w:rPr>
                <w:rFonts w:ascii="新宋体" w:hAnsi="新宋体" w:eastAsia="新宋体" w:cs="新宋体"/>
                <w:sz w:val="24"/>
                <w:szCs w:val="24"/>
              </w:rPr>
            </w:pPr>
            <w:r>
              <w:rPr>
                <w:rFonts w:ascii="新宋体" w:hAnsi="新宋体" w:eastAsia="新宋体" w:cs="新宋体"/>
                <w:spacing w:val="36"/>
                <w:sz w:val="24"/>
                <w:szCs w:val="24"/>
              </w:rPr>
              <w:t>(</w:t>
            </w:r>
            <w:r>
              <w:rPr>
                <w:rFonts w:ascii="新宋体" w:hAnsi="新宋体" w:eastAsia="新宋体" w:cs="新宋体"/>
                <w:spacing w:val="35"/>
                <w:sz w:val="24"/>
                <w:szCs w:val="24"/>
              </w:rPr>
              <w:t>万元)</w:t>
            </w:r>
          </w:p>
        </w:tc>
        <w:tc>
          <w:tcPr>
            <w:tcW w:w="6824"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54" w:type="dxa"/>
            <w:vMerge w:val="continue"/>
            <w:tcBorders>
              <w:top w:val="nil"/>
              <w:bottom w:val="nil"/>
            </w:tcBorders>
            <w:textDirection w:val="tbRlV"/>
            <w:vAlign w:val="top"/>
          </w:tcPr>
          <w:p>
            <w:pPr>
              <w:rPr>
                <w:rFonts w:ascii="Arial"/>
                <w:sz w:val="21"/>
              </w:rPr>
            </w:pPr>
          </w:p>
        </w:tc>
        <w:tc>
          <w:tcPr>
            <w:tcW w:w="1967" w:type="dxa"/>
            <w:vAlign w:val="top"/>
          </w:tcPr>
          <w:p>
            <w:pPr>
              <w:spacing w:before="34" w:line="238" w:lineRule="auto"/>
              <w:ind w:left="115" w:firstLine="7"/>
              <w:rPr>
                <w:rFonts w:ascii="新宋体" w:hAnsi="新宋体" w:eastAsia="新宋体" w:cs="新宋体"/>
                <w:sz w:val="23"/>
                <w:szCs w:val="23"/>
              </w:rPr>
            </w:pPr>
            <w:r>
              <w:rPr>
                <w:rFonts w:ascii="新宋体" w:hAnsi="新宋体" w:eastAsia="新宋体" w:cs="新宋体"/>
                <w:spacing w:val="15"/>
                <w:sz w:val="23"/>
                <w:szCs w:val="23"/>
              </w:rPr>
              <w:t>其</w:t>
            </w:r>
            <w:r>
              <w:rPr>
                <w:rFonts w:ascii="新宋体" w:hAnsi="新宋体" w:eastAsia="新宋体" w:cs="新宋体"/>
                <w:spacing w:val="13"/>
                <w:sz w:val="23"/>
                <w:szCs w:val="23"/>
              </w:rPr>
              <w:t>中：市、县级</w:t>
            </w:r>
            <w:r>
              <w:rPr>
                <w:rFonts w:ascii="新宋体" w:hAnsi="新宋体" w:eastAsia="新宋体" w:cs="新宋体"/>
                <w:spacing w:val="19"/>
                <w:sz w:val="23"/>
                <w:szCs w:val="23"/>
              </w:rPr>
              <w:t>财</w:t>
            </w:r>
            <w:r>
              <w:rPr>
                <w:rFonts w:ascii="新宋体" w:hAnsi="新宋体" w:eastAsia="新宋体" w:cs="新宋体"/>
                <w:spacing w:val="14"/>
                <w:sz w:val="23"/>
                <w:szCs w:val="23"/>
              </w:rPr>
              <w:t>政统筹(万元)</w:t>
            </w:r>
          </w:p>
        </w:tc>
        <w:tc>
          <w:tcPr>
            <w:tcW w:w="3329" w:type="dxa"/>
            <w:gridSpan w:val="4"/>
            <w:vAlign w:val="top"/>
          </w:tcPr>
          <w:p>
            <w:pPr>
              <w:rPr>
                <w:rFonts w:ascii="Arial"/>
                <w:sz w:val="21"/>
              </w:rPr>
            </w:pPr>
          </w:p>
        </w:tc>
        <w:tc>
          <w:tcPr>
            <w:tcW w:w="1647" w:type="dxa"/>
            <w:vAlign w:val="top"/>
          </w:tcPr>
          <w:p>
            <w:pPr>
              <w:spacing w:before="34"/>
              <w:ind w:left="331"/>
              <w:rPr>
                <w:rFonts w:ascii="新宋体" w:hAnsi="新宋体" w:eastAsia="新宋体" w:cs="新宋体"/>
                <w:sz w:val="24"/>
                <w:szCs w:val="24"/>
              </w:rPr>
            </w:pPr>
            <w:r>
              <w:rPr>
                <w:rFonts w:ascii="新宋体" w:hAnsi="新宋体" w:eastAsia="新宋体" w:cs="新宋体"/>
                <w:spacing w:val="4"/>
                <w:sz w:val="24"/>
                <w:szCs w:val="24"/>
              </w:rPr>
              <w:t>企</w:t>
            </w:r>
            <w:r>
              <w:rPr>
                <w:rFonts w:ascii="新宋体" w:hAnsi="新宋体" w:eastAsia="新宋体" w:cs="新宋体"/>
                <w:spacing w:val="2"/>
                <w:sz w:val="24"/>
                <w:szCs w:val="24"/>
              </w:rPr>
              <w:t>业自筹</w:t>
            </w:r>
          </w:p>
          <w:p>
            <w:pPr>
              <w:spacing w:line="216" w:lineRule="auto"/>
              <w:ind w:left="320"/>
              <w:rPr>
                <w:rFonts w:ascii="新宋体" w:hAnsi="新宋体" w:eastAsia="新宋体" w:cs="新宋体"/>
                <w:sz w:val="24"/>
                <w:szCs w:val="24"/>
              </w:rPr>
            </w:pPr>
            <w:r>
              <w:rPr>
                <w:rFonts w:ascii="新宋体" w:hAnsi="新宋体" w:eastAsia="新宋体" w:cs="新宋体"/>
                <w:spacing w:val="36"/>
                <w:sz w:val="24"/>
                <w:szCs w:val="24"/>
              </w:rPr>
              <w:t>(</w:t>
            </w:r>
            <w:r>
              <w:rPr>
                <w:rFonts w:ascii="新宋体" w:hAnsi="新宋体" w:eastAsia="新宋体" w:cs="新宋体"/>
                <w:spacing w:val="35"/>
                <w:sz w:val="24"/>
                <w:szCs w:val="24"/>
              </w:rPr>
              <w:t>万元)</w:t>
            </w:r>
          </w:p>
        </w:tc>
        <w:tc>
          <w:tcPr>
            <w:tcW w:w="1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54" w:type="dxa"/>
            <w:vMerge w:val="continue"/>
            <w:tcBorders>
              <w:top w:val="nil"/>
              <w:bottom w:val="nil"/>
            </w:tcBorders>
            <w:textDirection w:val="tbRlV"/>
            <w:vAlign w:val="top"/>
          </w:tcPr>
          <w:p>
            <w:pPr>
              <w:rPr>
                <w:rFonts w:ascii="Arial"/>
                <w:sz w:val="21"/>
              </w:rPr>
            </w:pPr>
          </w:p>
        </w:tc>
        <w:tc>
          <w:tcPr>
            <w:tcW w:w="1967" w:type="dxa"/>
            <w:vAlign w:val="top"/>
          </w:tcPr>
          <w:p>
            <w:pPr>
              <w:spacing w:before="190" w:line="218" w:lineRule="auto"/>
              <w:ind w:left="260"/>
              <w:rPr>
                <w:rFonts w:ascii="新宋体" w:hAnsi="新宋体" w:eastAsia="新宋体" w:cs="新宋体"/>
                <w:sz w:val="24"/>
                <w:szCs w:val="24"/>
              </w:rPr>
            </w:pPr>
            <w:r>
              <w:rPr>
                <w:rFonts w:ascii="新宋体" w:hAnsi="新宋体" w:eastAsia="新宋体" w:cs="新宋体"/>
                <w:spacing w:val="4"/>
                <w:sz w:val="24"/>
                <w:szCs w:val="24"/>
              </w:rPr>
              <w:t>牵</w:t>
            </w:r>
            <w:r>
              <w:rPr>
                <w:rFonts w:ascii="新宋体" w:hAnsi="新宋体" w:eastAsia="新宋体" w:cs="新宋体"/>
                <w:spacing w:val="3"/>
                <w:sz w:val="24"/>
                <w:szCs w:val="24"/>
              </w:rPr>
              <w:t>头</w:t>
            </w:r>
            <w:r>
              <w:rPr>
                <w:rFonts w:ascii="新宋体" w:hAnsi="新宋体" w:eastAsia="新宋体" w:cs="新宋体"/>
                <w:spacing w:val="2"/>
                <w:sz w:val="24"/>
                <w:szCs w:val="24"/>
              </w:rPr>
              <w:t>实施主体</w:t>
            </w:r>
          </w:p>
        </w:tc>
        <w:tc>
          <w:tcPr>
            <w:tcW w:w="6824"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54" w:type="dxa"/>
            <w:vMerge w:val="continue"/>
            <w:tcBorders>
              <w:top w:val="nil"/>
            </w:tcBorders>
            <w:textDirection w:val="tbRlV"/>
            <w:vAlign w:val="top"/>
          </w:tcPr>
          <w:p>
            <w:pPr>
              <w:rPr>
                <w:rFonts w:ascii="Arial"/>
                <w:sz w:val="21"/>
              </w:rPr>
            </w:pPr>
          </w:p>
        </w:tc>
        <w:tc>
          <w:tcPr>
            <w:tcW w:w="1967" w:type="dxa"/>
            <w:vAlign w:val="top"/>
          </w:tcPr>
          <w:p>
            <w:pPr>
              <w:spacing w:before="193" w:line="219" w:lineRule="auto"/>
              <w:ind w:left="506"/>
              <w:rPr>
                <w:rFonts w:ascii="新宋体" w:hAnsi="新宋体" w:eastAsia="新宋体" w:cs="新宋体"/>
                <w:sz w:val="24"/>
                <w:szCs w:val="24"/>
              </w:rPr>
            </w:pPr>
            <w:r>
              <w:rPr>
                <w:rFonts w:ascii="新宋体" w:hAnsi="新宋体" w:eastAsia="新宋体" w:cs="新宋体"/>
                <w:spacing w:val="3"/>
                <w:sz w:val="24"/>
                <w:szCs w:val="24"/>
              </w:rPr>
              <w:t>负</w:t>
            </w:r>
            <w:r>
              <w:rPr>
                <w:rFonts w:ascii="新宋体" w:hAnsi="新宋体" w:eastAsia="新宋体" w:cs="新宋体"/>
                <w:spacing w:val="2"/>
                <w:sz w:val="24"/>
                <w:szCs w:val="24"/>
              </w:rPr>
              <w:t>责人</w:t>
            </w:r>
          </w:p>
        </w:tc>
        <w:tc>
          <w:tcPr>
            <w:tcW w:w="3329" w:type="dxa"/>
            <w:gridSpan w:val="4"/>
            <w:vAlign w:val="top"/>
          </w:tcPr>
          <w:p>
            <w:pPr>
              <w:rPr>
                <w:rFonts w:ascii="Arial"/>
                <w:sz w:val="21"/>
              </w:rPr>
            </w:pPr>
          </w:p>
        </w:tc>
        <w:tc>
          <w:tcPr>
            <w:tcW w:w="1647" w:type="dxa"/>
            <w:vAlign w:val="top"/>
          </w:tcPr>
          <w:p>
            <w:pPr>
              <w:spacing w:before="37" w:line="227" w:lineRule="auto"/>
              <w:ind w:left="205" w:right="207" w:firstLine="131"/>
              <w:rPr>
                <w:rFonts w:ascii="新宋体" w:hAnsi="新宋体" w:eastAsia="新宋体" w:cs="新宋体"/>
                <w:sz w:val="24"/>
                <w:szCs w:val="24"/>
              </w:rPr>
            </w:pPr>
            <w:r>
              <w:rPr>
                <w:rFonts w:ascii="新宋体" w:hAnsi="新宋体" w:eastAsia="新宋体" w:cs="新宋体"/>
                <w:spacing w:val="3"/>
                <w:sz w:val="24"/>
                <w:szCs w:val="24"/>
              </w:rPr>
              <w:t>联系电话</w:t>
            </w:r>
            <w:r>
              <w:rPr>
                <w:rFonts w:ascii="新宋体" w:hAnsi="新宋体" w:eastAsia="新宋体" w:cs="新宋体"/>
                <w:spacing w:val="32"/>
                <w:sz w:val="24"/>
                <w:szCs w:val="24"/>
              </w:rPr>
              <w:t>(</w:t>
            </w:r>
            <w:r>
              <w:rPr>
                <w:rFonts w:ascii="新宋体" w:hAnsi="新宋体" w:eastAsia="新宋体" w:cs="新宋体"/>
                <w:spacing w:val="29"/>
                <w:sz w:val="24"/>
                <w:szCs w:val="24"/>
              </w:rPr>
              <w:t>含手机)</w:t>
            </w:r>
          </w:p>
        </w:tc>
        <w:tc>
          <w:tcPr>
            <w:tcW w:w="1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854" w:type="dxa"/>
            <w:vMerge w:val="restart"/>
            <w:tcBorders>
              <w:bottom w:val="nil"/>
            </w:tcBorders>
            <w:textDirection w:val="tbRlV"/>
            <w:vAlign w:val="top"/>
          </w:tcPr>
          <w:p>
            <w:pPr>
              <w:spacing w:before="309" w:line="207" w:lineRule="auto"/>
              <w:ind w:left="1277"/>
              <w:rPr>
                <w:rFonts w:ascii="新宋体" w:hAnsi="新宋体" w:eastAsia="新宋体" w:cs="新宋体"/>
                <w:sz w:val="24"/>
                <w:szCs w:val="24"/>
              </w:rPr>
            </w:pPr>
            <w:r>
              <w:rPr>
                <w:rFonts w:ascii="新宋体" w:hAnsi="新宋体" w:eastAsia="新宋体" w:cs="新宋体"/>
                <w:spacing w:val="-21"/>
                <w:sz w:val="24"/>
                <w:szCs w:val="24"/>
              </w:rPr>
              <w:t>园区管理</w:t>
            </w:r>
          </w:p>
        </w:tc>
        <w:tc>
          <w:tcPr>
            <w:tcW w:w="1967" w:type="dxa"/>
            <w:vAlign w:val="top"/>
          </w:tcPr>
          <w:p>
            <w:pPr>
              <w:spacing w:before="194" w:line="218" w:lineRule="auto"/>
              <w:ind w:left="248"/>
              <w:rPr>
                <w:rFonts w:ascii="新宋体" w:hAnsi="新宋体" w:eastAsia="新宋体" w:cs="新宋体"/>
                <w:sz w:val="24"/>
                <w:szCs w:val="24"/>
              </w:rPr>
            </w:pPr>
            <w:r>
              <w:rPr>
                <w:rFonts w:ascii="新宋体" w:hAnsi="新宋体" w:eastAsia="新宋体" w:cs="新宋体"/>
                <w:spacing w:val="8"/>
                <w:sz w:val="24"/>
                <w:szCs w:val="24"/>
              </w:rPr>
              <w:t>管</w:t>
            </w:r>
            <w:r>
              <w:rPr>
                <w:rFonts w:ascii="新宋体" w:hAnsi="新宋体" w:eastAsia="新宋体" w:cs="新宋体"/>
                <w:spacing w:val="4"/>
                <w:sz w:val="24"/>
                <w:szCs w:val="24"/>
              </w:rPr>
              <w:t>理机构名称</w:t>
            </w:r>
          </w:p>
        </w:tc>
        <w:tc>
          <w:tcPr>
            <w:tcW w:w="3329" w:type="dxa"/>
            <w:gridSpan w:val="4"/>
            <w:vAlign w:val="top"/>
          </w:tcPr>
          <w:p>
            <w:pPr>
              <w:rPr>
                <w:rFonts w:ascii="Arial"/>
                <w:sz w:val="21"/>
              </w:rPr>
            </w:pPr>
          </w:p>
        </w:tc>
        <w:tc>
          <w:tcPr>
            <w:tcW w:w="1647" w:type="dxa"/>
            <w:vAlign w:val="top"/>
          </w:tcPr>
          <w:p>
            <w:pPr>
              <w:spacing w:before="38" w:line="227" w:lineRule="auto"/>
              <w:ind w:left="358" w:right="203" w:hanging="135"/>
              <w:rPr>
                <w:rFonts w:ascii="新宋体" w:hAnsi="新宋体" w:eastAsia="新宋体" w:cs="新宋体"/>
                <w:sz w:val="24"/>
                <w:szCs w:val="24"/>
              </w:rPr>
            </w:pPr>
            <w:r>
              <w:rPr>
                <w:rFonts w:ascii="新宋体" w:hAnsi="新宋体" w:eastAsia="新宋体" w:cs="新宋体"/>
                <w:spacing w:val="3"/>
                <w:sz w:val="24"/>
                <w:szCs w:val="24"/>
              </w:rPr>
              <w:t>专职管理</w:t>
            </w:r>
            <w:r>
              <w:rPr>
                <w:rFonts w:ascii="新宋体" w:hAnsi="新宋体" w:eastAsia="新宋体" w:cs="新宋体"/>
                <w:spacing w:val="2"/>
                <w:sz w:val="24"/>
                <w:szCs w:val="24"/>
              </w:rPr>
              <w:t>人</w:t>
            </w:r>
            <w:r>
              <w:rPr>
                <w:rFonts w:ascii="新宋体" w:hAnsi="新宋体" w:eastAsia="新宋体" w:cs="新宋体"/>
                <w:spacing w:val="28"/>
                <w:sz w:val="24"/>
                <w:szCs w:val="24"/>
              </w:rPr>
              <w:t>员(人)</w:t>
            </w:r>
          </w:p>
        </w:tc>
        <w:tc>
          <w:tcPr>
            <w:tcW w:w="1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54" w:type="dxa"/>
            <w:vMerge w:val="continue"/>
            <w:tcBorders>
              <w:top w:val="nil"/>
              <w:bottom w:val="nil"/>
            </w:tcBorders>
            <w:textDirection w:val="tbRlV"/>
            <w:vAlign w:val="top"/>
          </w:tcPr>
          <w:p>
            <w:pPr>
              <w:rPr>
                <w:rFonts w:ascii="Arial"/>
                <w:sz w:val="21"/>
              </w:rPr>
            </w:pPr>
          </w:p>
        </w:tc>
        <w:tc>
          <w:tcPr>
            <w:tcW w:w="1967" w:type="dxa"/>
            <w:vAlign w:val="top"/>
          </w:tcPr>
          <w:p>
            <w:pPr>
              <w:spacing w:before="193" w:line="219" w:lineRule="auto"/>
              <w:ind w:left="506"/>
              <w:rPr>
                <w:rFonts w:ascii="新宋体" w:hAnsi="新宋体" w:eastAsia="新宋体" w:cs="新宋体"/>
                <w:sz w:val="24"/>
                <w:szCs w:val="24"/>
              </w:rPr>
            </w:pPr>
            <w:r>
              <w:rPr>
                <w:rFonts w:ascii="新宋体" w:hAnsi="新宋体" w:eastAsia="新宋体" w:cs="新宋体"/>
                <w:spacing w:val="3"/>
                <w:sz w:val="24"/>
                <w:szCs w:val="24"/>
              </w:rPr>
              <w:t>负</w:t>
            </w:r>
            <w:r>
              <w:rPr>
                <w:rFonts w:ascii="新宋体" w:hAnsi="新宋体" w:eastAsia="新宋体" w:cs="新宋体"/>
                <w:spacing w:val="2"/>
                <w:sz w:val="24"/>
                <w:szCs w:val="24"/>
              </w:rPr>
              <w:t>责人</w:t>
            </w:r>
          </w:p>
        </w:tc>
        <w:tc>
          <w:tcPr>
            <w:tcW w:w="1319" w:type="dxa"/>
            <w:vAlign w:val="top"/>
          </w:tcPr>
          <w:p>
            <w:pPr>
              <w:rPr>
                <w:rFonts w:ascii="Arial"/>
                <w:sz w:val="21"/>
              </w:rPr>
            </w:pPr>
          </w:p>
        </w:tc>
        <w:tc>
          <w:tcPr>
            <w:tcW w:w="868" w:type="dxa"/>
            <w:vAlign w:val="top"/>
          </w:tcPr>
          <w:p>
            <w:pPr>
              <w:spacing w:before="193" w:line="219" w:lineRule="auto"/>
              <w:ind w:left="201"/>
              <w:rPr>
                <w:rFonts w:ascii="新宋体" w:hAnsi="新宋体" w:eastAsia="新宋体" w:cs="新宋体"/>
                <w:sz w:val="24"/>
                <w:szCs w:val="24"/>
              </w:rPr>
            </w:pPr>
            <w:r>
              <w:rPr>
                <w:rFonts w:ascii="新宋体" w:hAnsi="新宋体" w:eastAsia="新宋体" w:cs="新宋体"/>
                <w:spacing w:val="-7"/>
                <w:sz w:val="24"/>
                <w:szCs w:val="24"/>
              </w:rPr>
              <w:t>职</w:t>
            </w:r>
            <w:r>
              <w:rPr>
                <w:rFonts w:ascii="新宋体" w:hAnsi="新宋体" w:eastAsia="新宋体" w:cs="新宋体"/>
                <w:spacing w:val="-6"/>
                <w:sz w:val="24"/>
                <w:szCs w:val="24"/>
              </w:rPr>
              <w:t>务</w:t>
            </w:r>
          </w:p>
        </w:tc>
        <w:tc>
          <w:tcPr>
            <w:tcW w:w="1142" w:type="dxa"/>
            <w:gridSpan w:val="2"/>
            <w:vAlign w:val="top"/>
          </w:tcPr>
          <w:p>
            <w:pPr>
              <w:rPr>
                <w:rFonts w:ascii="Arial"/>
                <w:sz w:val="21"/>
              </w:rPr>
            </w:pPr>
          </w:p>
        </w:tc>
        <w:tc>
          <w:tcPr>
            <w:tcW w:w="1647" w:type="dxa"/>
            <w:vAlign w:val="top"/>
          </w:tcPr>
          <w:p>
            <w:pPr>
              <w:spacing w:before="37" w:line="227" w:lineRule="auto"/>
              <w:ind w:left="207" w:right="206" w:firstLine="134"/>
              <w:rPr>
                <w:rFonts w:ascii="新宋体" w:hAnsi="新宋体" w:eastAsia="新宋体" w:cs="新宋体"/>
                <w:sz w:val="24"/>
                <w:szCs w:val="24"/>
              </w:rPr>
            </w:pPr>
            <w:r>
              <w:rPr>
                <w:rFonts w:ascii="新宋体" w:hAnsi="新宋体" w:eastAsia="新宋体" w:cs="新宋体"/>
                <w:spacing w:val="3"/>
                <w:sz w:val="24"/>
                <w:szCs w:val="24"/>
              </w:rPr>
              <w:t>联系电话</w:t>
            </w:r>
            <w:r>
              <w:rPr>
                <w:rFonts w:ascii="新宋体" w:hAnsi="新宋体" w:eastAsia="新宋体" w:cs="新宋体"/>
                <w:spacing w:val="32"/>
                <w:sz w:val="24"/>
                <w:szCs w:val="24"/>
              </w:rPr>
              <w:t>(</w:t>
            </w:r>
            <w:r>
              <w:rPr>
                <w:rFonts w:ascii="新宋体" w:hAnsi="新宋体" w:eastAsia="新宋体" w:cs="新宋体"/>
                <w:spacing w:val="29"/>
                <w:sz w:val="24"/>
                <w:szCs w:val="24"/>
              </w:rPr>
              <w:t>含手机)</w:t>
            </w:r>
          </w:p>
        </w:tc>
        <w:tc>
          <w:tcPr>
            <w:tcW w:w="1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54" w:type="dxa"/>
            <w:vMerge w:val="continue"/>
            <w:tcBorders>
              <w:top w:val="nil"/>
              <w:bottom w:val="nil"/>
            </w:tcBorders>
            <w:textDirection w:val="tbRlV"/>
            <w:vAlign w:val="top"/>
          </w:tcPr>
          <w:p>
            <w:pPr>
              <w:rPr>
                <w:rFonts w:ascii="Arial"/>
                <w:sz w:val="21"/>
              </w:rPr>
            </w:pPr>
          </w:p>
        </w:tc>
        <w:tc>
          <w:tcPr>
            <w:tcW w:w="1967" w:type="dxa"/>
            <w:vAlign w:val="top"/>
          </w:tcPr>
          <w:p>
            <w:pPr>
              <w:spacing w:before="194" w:line="219" w:lineRule="auto"/>
              <w:ind w:left="499"/>
              <w:rPr>
                <w:rFonts w:ascii="新宋体" w:hAnsi="新宋体" w:eastAsia="新宋体" w:cs="新宋体"/>
                <w:sz w:val="24"/>
                <w:szCs w:val="24"/>
              </w:rPr>
            </w:pPr>
            <w:r>
              <w:rPr>
                <w:rFonts w:ascii="新宋体" w:hAnsi="新宋体" w:eastAsia="新宋体" w:cs="新宋体"/>
                <w:spacing w:val="5"/>
                <w:sz w:val="24"/>
                <w:szCs w:val="24"/>
              </w:rPr>
              <w:t>经</w:t>
            </w:r>
            <w:r>
              <w:rPr>
                <w:rFonts w:ascii="新宋体" w:hAnsi="新宋体" w:eastAsia="新宋体" w:cs="新宋体"/>
                <w:spacing w:val="3"/>
                <w:sz w:val="24"/>
                <w:szCs w:val="24"/>
              </w:rPr>
              <w:t>办人</w:t>
            </w:r>
          </w:p>
        </w:tc>
        <w:tc>
          <w:tcPr>
            <w:tcW w:w="1319" w:type="dxa"/>
            <w:vAlign w:val="top"/>
          </w:tcPr>
          <w:p>
            <w:pPr>
              <w:rPr>
                <w:rFonts w:ascii="Arial"/>
                <w:sz w:val="21"/>
              </w:rPr>
            </w:pPr>
          </w:p>
        </w:tc>
        <w:tc>
          <w:tcPr>
            <w:tcW w:w="868" w:type="dxa"/>
            <w:vAlign w:val="top"/>
          </w:tcPr>
          <w:p>
            <w:pPr>
              <w:spacing w:before="194" w:line="219" w:lineRule="auto"/>
              <w:ind w:left="201"/>
              <w:rPr>
                <w:rFonts w:ascii="新宋体" w:hAnsi="新宋体" w:eastAsia="新宋体" w:cs="新宋体"/>
                <w:sz w:val="24"/>
                <w:szCs w:val="24"/>
              </w:rPr>
            </w:pPr>
            <w:r>
              <w:rPr>
                <w:rFonts w:ascii="新宋体" w:hAnsi="新宋体" w:eastAsia="新宋体" w:cs="新宋体"/>
                <w:spacing w:val="-7"/>
                <w:sz w:val="24"/>
                <w:szCs w:val="24"/>
              </w:rPr>
              <w:t>职</w:t>
            </w:r>
            <w:r>
              <w:rPr>
                <w:rFonts w:ascii="新宋体" w:hAnsi="新宋体" w:eastAsia="新宋体" w:cs="新宋体"/>
                <w:spacing w:val="-6"/>
                <w:sz w:val="24"/>
                <w:szCs w:val="24"/>
              </w:rPr>
              <w:t>务</w:t>
            </w:r>
          </w:p>
        </w:tc>
        <w:tc>
          <w:tcPr>
            <w:tcW w:w="1142" w:type="dxa"/>
            <w:gridSpan w:val="2"/>
            <w:vAlign w:val="top"/>
          </w:tcPr>
          <w:p>
            <w:pPr>
              <w:rPr>
                <w:rFonts w:ascii="Arial"/>
                <w:sz w:val="21"/>
              </w:rPr>
            </w:pPr>
          </w:p>
        </w:tc>
        <w:tc>
          <w:tcPr>
            <w:tcW w:w="1647" w:type="dxa"/>
            <w:vAlign w:val="top"/>
          </w:tcPr>
          <w:p>
            <w:pPr>
              <w:spacing w:before="38" w:line="228" w:lineRule="auto"/>
              <w:ind w:left="207" w:right="206" w:firstLine="134"/>
              <w:rPr>
                <w:rFonts w:ascii="新宋体" w:hAnsi="新宋体" w:eastAsia="新宋体" w:cs="新宋体"/>
                <w:sz w:val="24"/>
                <w:szCs w:val="24"/>
              </w:rPr>
            </w:pPr>
            <w:r>
              <w:rPr>
                <w:rFonts w:ascii="新宋体" w:hAnsi="新宋体" w:eastAsia="新宋体" w:cs="新宋体"/>
                <w:spacing w:val="3"/>
                <w:sz w:val="24"/>
                <w:szCs w:val="24"/>
              </w:rPr>
              <w:t>联系电话</w:t>
            </w:r>
            <w:r>
              <w:rPr>
                <w:rFonts w:ascii="新宋体" w:hAnsi="新宋体" w:eastAsia="新宋体" w:cs="新宋体"/>
                <w:spacing w:val="32"/>
                <w:sz w:val="24"/>
                <w:szCs w:val="24"/>
              </w:rPr>
              <w:t>(</w:t>
            </w:r>
            <w:r>
              <w:rPr>
                <w:rFonts w:ascii="新宋体" w:hAnsi="新宋体" w:eastAsia="新宋体" w:cs="新宋体"/>
                <w:spacing w:val="29"/>
                <w:sz w:val="24"/>
                <w:szCs w:val="24"/>
              </w:rPr>
              <w:t>含手机)</w:t>
            </w:r>
          </w:p>
        </w:tc>
        <w:tc>
          <w:tcPr>
            <w:tcW w:w="1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54" w:type="dxa"/>
            <w:vMerge w:val="continue"/>
            <w:tcBorders>
              <w:top w:val="nil"/>
              <w:bottom w:val="nil"/>
            </w:tcBorders>
            <w:textDirection w:val="tbRlV"/>
            <w:vAlign w:val="top"/>
          </w:tcPr>
          <w:p>
            <w:pPr>
              <w:rPr>
                <w:rFonts w:ascii="Arial"/>
                <w:sz w:val="21"/>
              </w:rPr>
            </w:pPr>
          </w:p>
        </w:tc>
        <w:tc>
          <w:tcPr>
            <w:tcW w:w="1967" w:type="dxa"/>
            <w:vAlign w:val="top"/>
          </w:tcPr>
          <w:p>
            <w:pPr>
              <w:spacing w:before="192" w:line="218" w:lineRule="auto"/>
              <w:ind w:left="488"/>
              <w:rPr>
                <w:rFonts w:ascii="新宋体" w:hAnsi="新宋体" w:eastAsia="新宋体" w:cs="新宋体"/>
                <w:sz w:val="24"/>
                <w:szCs w:val="24"/>
              </w:rPr>
            </w:pPr>
            <w:r>
              <w:rPr>
                <w:rFonts w:ascii="新宋体" w:hAnsi="新宋体" w:eastAsia="新宋体" w:cs="新宋体"/>
                <w:spacing w:val="5"/>
                <w:sz w:val="24"/>
                <w:szCs w:val="24"/>
              </w:rPr>
              <w:t>传</w:t>
            </w:r>
            <w:r>
              <w:rPr>
                <w:rFonts w:ascii="新宋体" w:hAnsi="新宋体" w:eastAsia="新宋体" w:cs="新宋体"/>
                <w:spacing w:val="4"/>
                <w:sz w:val="24"/>
                <w:szCs w:val="24"/>
              </w:rPr>
              <w:t>真号码</w:t>
            </w:r>
          </w:p>
        </w:tc>
        <w:tc>
          <w:tcPr>
            <w:tcW w:w="3329" w:type="dxa"/>
            <w:gridSpan w:val="4"/>
            <w:vAlign w:val="top"/>
          </w:tcPr>
          <w:p>
            <w:pPr>
              <w:rPr>
                <w:rFonts w:ascii="Arial"/>
                <w:sz w:val="21"/>
              </w:rPr>
            </w:pPr>
          </w:p>
        </w:tc>
        <w:tc>
          <w:tcPr>
            <w:tcW w:w="1647" w:type="dxa"/>
            <w:vAlign w:val="top"/>
          </w:tcPr>
          <w:p>
            <w:pPr>
              <w:spacing w:before="191" w:line="220" w:lineRule="auto"/>
              <w:ind w:left="369"/>
              <w:rPr>
                <w:rFonts w:ascii="新宋体" w:hAnsi="新宋体" w:eastAsia="新宋体" w:cs="新宋体"/>
                <w:sz w:val="24"/>
                <w:szCs w:val="24"/>
              </w:rPr>
            </w:pPr>
            <w:r>
              <w:rPr>
                <w:rFonts w:ascii="新宋体" w:hAnsi="新宋体" w:eastAsia="新宋体" w:cs="新宋体"/>
                <w:spacing w:val="-4"/>
                <w:sz w:val="24"/>
                <w:szCs w:val="24"/>
              </w:rPr>
              <w:t>电子邮箱</w:t>
            </w:r>
          </w:p>
        </w:tc>
        <w:tc>
          <w:tcPr>
            <w:tcW w:w="1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97" w:hRule="atLeast"/>
        </w:trPr>
        <w:tc>
          <w:tcPr>
            <w:tcW w:w="854" w:type="dxa"/>
            <w:vMerge w:val="continue"/>
            <w:tcBorders>
              <w:top w:val="nil"/>
            </w:tcBorders>
            <w:textDirection w:val="tbRlV"/>
            <w:vAlign w:val="top"/>
          </w:tcPr>
          <w:p>
            <w:pPr>
              <w:rPr>
                <w:rFonts w:ascii="Arial"/>
                <w:sz w:val="21"/>
              </w:rPr>
            </w:pPr>
          </w:p>
        </w:tc>
        <w:tc>
          <w:tcPr>
            <w:tcW w:w="1967" w:type="dxa"/>
            <w:vAlign w:val="top"/>
          </w:tcPr>
          <w:p>
            <w:pPr>
              <w:spacing w:line="395" w:lineRule="auto"/>
              <w:rPr>
                <w:rFonts w:ascii="Arial"/>
                <w:sz w:val="21"/>
              </w:rPr>
            </w:pPr>
          </w:p>
          <w:p>
            <w:pPr>
              <w:spacing w:before="78" w:line="219" w:lineRule="auto"/>
              <w:ind w:left="253"/>
              <w:rPr>
                <w:rFonts w:ascii="新宋体" w:hAnsi="新宋体" w:eastAsia="新宋体" w:cs="新宋体"/>
                <w:sz w:val="24"/>
                <w:szCs w:val="24"/>
              </w:rPr>
            </w:pPr>
            <w:r>
              <w:rPr>
                <w:rFonts w:ascii="新宋体" w:hAnsi="新宋体" w:eastAsia="新宋体" w:cs="新宋体"/>
                <w:spacing w:val="4"/>
                <w:sz w:val="24"/>
                <w:szCs w:val="24"/>
              </w:rPr>
              <w:t>扶持政策制</w:t>
            </w:r>
            <w:r>
              <w:rPr>
                <w:rFonts w:ascii="新宋体" w:hAnsi="新宋体" w:eastAsia="新宋体" w:cs="新宋体"/>
                <w:spacing w:val="3"/>
                <w:sz w:val="24"/>
                <w:szCs w:val="24"/>
              </w:rPr>
              <w:t>定</w:t>
            </w:r>
          </w:p>
        </w:tc>
        <w:tc>
          <w:tcPr>
            <w:tcW w:w="6824" w:type="dxa"/>
            <w:gridSpan w:val="6"/>
            <w:vAlign w:val="top"/>
          </w:tcPr>
          <w:p>
            <w:pPr>
              <w:spacing w:before="195"/>
              <w:ind w:left="126"/>
              <w:rPr>
                <w:rFonts w:ascii="新宋体" w:hAnsi="新宋体" w:eastAsia="新宋体" w:cs="新宋体"/>
                <w:sz w:val="24"/>
                <w:szCs w:val="24"/>
              </w:rPr>
            </w:pPr>
            <w:r>
              <w:rPr>
                <w:rFonts w:ascii="新宋体" w:hAnsi="新宋体" w:eastAsia="新宋体" w:cs="新宋体"/>
                <w:spacing w:val="-12"/>
                <w:sz w:val="24"/>
                <w:szCs w:val="24"/>
              </w:rPr>
              <w:t>1</w:t>
            </w:r>
            <w:r>
              <w:rPr>
                <w:rFonts w:ascii="新宋体" w:hAnsi="新宋体" w:eastAsia="新宋体" w:cs="新宋体"/>
                <w:spacing w:val="-11"/>
                <w:sz w:val="24"/>
                <w:szCs w:val="24"/>
              </w:rPr>
              <w:t>.</w:t>
            </w:r>
          </w:p>
          <w:p>
            <w:pPr>
              <w:spacing w:line="188" w:lineRule="auto"/>
              <w:ind w:left="120"/>
              <w:rPr>
                <w:rFonts w:ascii="新宋体" w:hAnsi="新宋体" w:eastAsia="新宋体" w:cs="新宋体"/>
                <w:sz w:val="24"/>
                <w:szCs w:val="24"/>
              </w:rPr>
            </w:pPr>
            <w:r>
              <w:rPr>
                <w:rFonts w:ascii="新宋体" w:hAnsi="新宋体" w:eastAsia="新宋体" w:cs="新宋体"/>
                <w:spacing w:val="-9"/>
                <w:sz w:val="24"/>
                <w:szCs w:val="24"/>
              </w:rPr>
              <w:t>2</w:t>
            </w:r>
            <w:r>
              <w:rPr>
                <w:rFonts w:ascii="新宋体" w:hAnsi="新宋体" w:eastAsia="新宋体" w:cs="新宋体"/>
                <w:spacing w:val="-8"/>
                <w:sz w:val="24"/>
                <w:szCs w:val="24"/>
              </w:rPr>
              <w:t>.</w:t>
            </w:r>
          </w:p>
          <w:p>
            <w:pPr>
              <w:spacing w:before="66" w:line="188" w:lineRule="auto"/>
              <w:ind w:left="130"/>
              <w:rPr>
                <w:rFonts w:ascii="新宋体" w:hAnsi="新宋体" w:eastAsia="新宋体" w:cs="新宋体"/>
                <w:sz w:val="24"/>
                <w:szCs w:val="24"/>
              </w:rPr>
            </w:pPr>
            <w:r>
              <w:rPr>
                <w:rFonts w:ascii="新宋体" w:hAnsi="新宋体" w:eastAsia="新宋体" w:cs="新宋体"/>
                <w:spacing w:val="-13"/>
                <w:sz w:val="24"/>
                <w:szCs w:val="24"/>
              </w:rPr>
              <w:t>3.</w:t>
            </w:r>
          </w:p>
        </w:tc>
      </w:tr>
    </w:tbl>
    <w:p>
      <w:pPr>
        <w:rPr>
          <w:rFonts w:ascii="Arial"/>
          <w:sz w:val="21"/>
        </w:rPr>
      </w:pPr>
    </w:p>
    <w:p>
      <w:pPr>
        <w:sectPr>
          <w:footerReference r:id="rId15" w:type="default"/>
          <w:pgSz w:w="11900" w:h="16840"/>
          <w:pgMar w:top="1431" w:right="1119" w:bottom="1562" w:left="1130" w:header="0" w:footer="1279" w:gutter="0"/>
          <w:cols w:space="720" w:num="1"/>
        </w:sectPr>
      </w:pPr>
    </w:p>
    <w:p>
      <w:pPr>
        <w:spacing w:line="329" w:lineRule="auto"/>
        <w:rPr>
          <w:rFonts w:ascii="Arial"/>
          <w:sz w:val="21"/>
        </w:rPr>
      </w:pPr>
    </w:p>
    <w:p>
      <w:pPr>
        <w:spacing w:before="184" w:line="210" w:lineRule="auto"/>
        <w:rPr>
          <w:rFonts w:ascii="微软雅黑" w:hAnsi="微软雅黑" w:eastAsia="微软雅黑" w:cs="微软雅黑"/>
          <w:sz w:val="43"/>
          <w:szCs w:val="43"/>
        </w:rPr>
      </w:pPr>
      <w:r>
        <w:rPr>
          <w:rFonts w:ascii="微软雅黑" w:hAnsi="微软雅黑" w:eastAsia="微软雅黑" w:cs="微软雅黑"/>
          <w:spacing w:val="26"/>
          <w:sz w:val="43"/>
          <w:szCs w:val="43"/>
        </w:rPr>
        <w:t>2</w:t>
      </w:r>
      <w:r>
        <w:rPr>
          <w:rFonts w:ascii="微软雅黑" w:hAnsi="微软雅黑" w:eastAsia="微软雅黑" w:cs="微软雅黑"/>
          <w:spacing w:val="24"/>
          <w:sz w:val="43"/>
          <w:szCs w:val="43"/>
        </w:rPr>
        <w:t>023年现代农业产业园情况统计表(表四)</w:t>
      </w:r>
    </w:p>
    <w:p>
      <w:pPr>
        <w:spacing w:line="277" w:lineRule="auto"/>
        <w:rPr>
          <w:rFonts w:ascii="Arial"/>
          <w:sz w:val="21"/>
        </w:rPr>
      </w:pPr>
    </w:p>
    <w:p>
      <w:pPr>
        <w:spacing w:line="278" w:lineRule="auto"/>
        <w:rPr>
          <w:rFonts w:ascii="Arial"/>
          <w:sz w:val="21"/>
        </w:rPr>
      </w:pPr>
    </w:p>
    <w:p>
      <w:pPr>
        <w:spacing w:before="78" w:line="218" w:lineRule="auto"/>
        <w:ind w:left="389"/>
        <w:rPr>
          <w:rFonts w:ascii="新宋体" w:hAnsi="新宋体" w:eastAsia="新宋体" w:cs="新宋体"/>
          <w:sz w:val="24"/>
          <w:szCs w:val="24"/>
        </w:rPr>
      </w:pPr>
      <w:r>
        <w:rPr>
          <w:rFonts w:ascii="新宋体" w:hAnsi="新宋体" w:eastAsia="新宋体" w:cs="新宋体"/>
          <w:spacing w:val="24"/>
          <w:sz w:val="24"/>
          <w:szCs w:val="24"/>
        </w:rPr>
        <w:t>市</w:t>
      </w:r>
      <w:r>
        <w:rPr>
          <w:rFonts w:ascii="新宋体" w:hAnsi="新宋体" w:eastAsia="新宋体" w:cs="新宋体"/>
          <w:spacing w:val="16"/>
          <w:sz w:val="24"/>
          <w:szCs w:val="24"/>
        </w:rPr>
        <w:t>、县(市、区)人民政府，省有关单位(盖章)</w:t>
      </w:r>
    </w:p>
    <w:p>
      <w:pPr>
        <w:spacing w:line="133" w:lineRule="exact"/>
      </w:pPr>
    </w:p>
    <w:tbl>
      <w:tblPr>
        <w:tblStyle w:val="5"/>
        <w:tblW w:w="8366"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566"/>
        <w:gridCol w:w="2502"/>
        <w:gridCol w:w="1223"/>
        <w:gridCol w:w="873"/>
        <w:gridCol w:w="1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4934" w:type="dxa"/>
            <w:gridSpan w:val="3"/>
            <w:vAlign w:val="top"/>
          </w:tcPr>
          <w:p>
            <w:pPr>
              <w:spacing w:before="107" w:line="222" w:lineRule="auto"/>
              <w:ind w:left="1978"/>
              <w:rPr>
                <w:rFonts w:ascii="黑体" w:hAnsi="黑体" w:eastAsia="黑体" w:cs="黑体"/>
                <w:sz w:val="24"/>
                <w:szCs w:val="24"/>
              </w:rPr>
            </w:pPr>
            <w:r>
              <w:rPr>
                <w:rFonts w:ascii="黑体" w:hAnsi="黑体" w:eastAsia="黑体" w:cs="黑体"/>
                <w:spacing w:val="4"/>
                <w:sz w:val="24"/>
                <w:szCs w:val="24"/>
              </w:rPr>
              <w:t>指</w:t>
            </w:r>
            <w:r>
              <w:rPr>
                <w:rFonts w:ascii="黑体" w:hAnsi="黑体" w:eastAsia="黑体" w:cs="黑体"/>
                <w:spacing w:val="3"/>
                <w:sz w:val="24"/>
                <w:szCs w:val="24"/>
              </w:rPr>
              <w:t>标名称</w:t>
            </w:r>
          </w:p>
        </w:tc>
        <w:tc>
          <w:tcPr>
            <w:tcW w:w="1223" w:type="dxa"/>
            <w:vAlign w:val="top"/>
          </w:tcPr>
          <w:p>
            <w:pPr>
              <w:spacing w:before="108" w:line="222" w:lineRule="auto"/>
              <w:ind w:left="375"/>
              <w:rPr>
                <w:rFonts w:ascii="黑体" w:hAnsi="黑体" w:eastAsia="黑体" w:cs="黑体"/>
                <w:sz w:val="24"/>
                <w:szCs w:val="24"/>
              </w:rPr>
            </w:pPr>
            <w:r>
              <w:rPr>
                <w:rFonts w:ascii="黑体" w:hAnsi="黑体" w:eastAsia="黑体" w:cs="黑体"/>
                <w:spacing w:val="-5"/>
                <w:sz w:val="24"/>
                <w:szCs w:val="24"/>
              </w:rPr>
              <w:t>单</w:t>
            </w:r>
            <w:r>
              <w:rPr>
                <w:rFonts w:ascii="黑体" w:hAnsi="黑体" w:eastAsia="黑体" w:cs="黑体"/>
                <w:spacing w:val="-4"/>
                <w:sz w:val="24"/>
                <w:szCs w:val="24"/>
              </w:rPr>
              <w:t>位</w:t>
            </w:r>
          </w:p>
        </w:tc>
        <w:tc>
          <w:tcPr>
            <w:tcW w:w="873" w:type="dxa"/>
            <w:vAlign w:val="top"/>
          </w:tcPr>
          <w:p>
            <w:pPr>
              <w:spacing w:before="108" w:line="222" w:lineRule="auto"/>
              <w:ind w:left="198"/>
              <w:rPr>
                <w:rFonts w:ascii="黑体" w:hAnsi="黑体" w:eastAsia="黑体" w:cs="黑体"/>
                <w:sz w:val="24"/>
                <w:szCs w:val="24"/>
              </w:rPr>
            </w:pPr>
            <w:r>
              <w:rPr>
                <w:rFonts w:ascii="黑体" w:hAnsi="黑体" w:eastAsia="黑体" w:cs="黑体"/>
                <w:spacing w:val="-2"/>
                <w:sz w:val="24"/>
                <w:szCs w:val="24"/>
              </w:rPr>
              <w:t>数值</w:t>
            </w:r>
          </w:p>
        </w:tc>
        <w:tc>
          <w:tcPr>
            <w:tcW w:w="1336" w:type="dxa"/>
            <w:vAlign w:val="top"/>
          </w:tcPr>
          <w:p>
            <w:pPr>
              <w:spacing w:before="107" w:line="222" w:lineRule="auto"/>
              <w:ind w:left="426"/>
              <w:rPr>
                <w:rFonts w:ascii="黑体" w:hAnsi="黑体" w:eastAsia="黑体" w:cs="黑体"/>
                <w:sz w:val="24"/>
                <w:szCs w:val="24"/>
              </w:rPr>
            </w:pPr>
            <w:r>
              <w:rPr>
                <w:rFonts w:ascii="黑体" w:hAnsi="黑体" w:eastAsia="黑体" w:cs="黑体"/>
                <w:spacing w:val="-2"/>
                <w:sz w:val="24"/>
                <w:szCs w:val="24"/>
              </w:rPr>
              <w:t>备</w:t>
            </w:r>
            <w:r>
              <w:rPr>
                <w:rFonts w:ascii="黑体" w:hAnsi="黑体" w:eastAsia="黑体" w:cs="黑体"/>
                <w:spacing w:val="-1"/>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8" w:line="238" w:lineRule="auto"/>
              <w:ind w:left="187"/>
              <w:rPr>
                <w:rFonts w:ascii="新宋体" w:hAnsi="新宋体" w:eastAsia="新宋体" w:cs="新宋体"/>
                <w:sz w:val="24"/>
                <w:szCs w:val="24"/>
              </w:rPr>
            </w:pPr>
            <w:r>
              <w:rPr>
                <w:rFonts w:ascii="新宋体" w:hAnsi="新宋体" w:eastAsia="新宋体" w:cs="新宋体"/>
                <w:spacing w:val="1"/>
                <w:sz w:val="24"/>
                <w:szCs w:val="24"/>
              </w:rPr>
              <w:t>基</w:t>
            </w:r>
            <w:r>
              <w:rPr>
                <w:rFonts w:ascii="新宋体" w:hAnsi="新宋体" w:eastAsia="新宋体" w:cs="新宋体"/>
                <w:sz w:val="24"/>
                <w:szCs w:val="24"/>
              </w:rPr>
              <w:t>本</w:t>
            </w:r>
          </w:p>
          <w:p>
            <w:pPr>
              <w:spacing w:line="219" w:lineRule="auto"/>
              <w:ind w:left="200"/>
              <w:rPr>
                <w:rFonts w:ascii="新宋体" w:hAnsi="新宋体" w:eastAsia="新宋体" w:cs="新宋体"/>
                <w:sz w:val="24"/>
                <w:szCs w:val="24"/>
              </w:rPr>
            </w:pPr>
            <w:r>
              <w:rPr>
                <w:rFonts w:ascii="新宋体" w:hAnsi="新宋体" w:eastAsia="新宋体" w:cs="新宋体"/>
                <w:spacing w:val="-7"/>
                <w:sz w:val="24"/>
                <w:szCs w:val="24"/>
              </w:rPr>
              <w:t>情</w:t>
            </w:r>
            <w:r>
              <w:rPr>
                <w:rFonts w:ascii="新宋体" w:hAnsi="新宋体" w:eastAsia="新宋体" w:cs="新宋体"/>
                <w:spacing w:val="-5"/>
                <w:sz w:val="24"/>
                <w:szCs w:val="24"/>
              </w:rPr>
              <w:t>况</w:t>
            </w:r>
          </w:p>
        </w:tc>
        <w:tc>
          <w:tcPr>
            <w:tcW w:w="4068" w:type="dxa"/>
            <w:gridSpan w:val="2"/>
            <w:vAlign w:val="top"/>
          </w:tcPr>
          <w:p>
            <w:pPr>
              <w:spacing w:before="106" w:line="219" w:lineRule="auto"/>
              <w:ind w:left="115"/>
              <w:rPr>
                <w:rFonts w:ascii="新宋体" w:hAnsi="新宋体" w:eastAsia="新宋体" w:cs="新宋体"/>
                <w:sz w:val="24"/>
                <w:szCs w:val="24"/>
              </w:rPr>
            </w:pPr>
            <w:r>
              <w:rPr>
                <w:rFonts w:ascii="新宋体" w:hAnsi="新宋体" w:eastAsia="新宋体" w:cs="新宋体"/>
                <w:spacing w:val="4"/>
                <w:sz w:val="24"/>
                <w:szCs w:val="24"/>
              </w:rPr>
              <w:t>农业总产</w:t>
            </w:r>
            <w:r>
              <w:rPr>
                <w:rFonts w:ascii="新宋体" w:hAnsi="新宋体" w:eastAsia="新宋体" w:cs="新宋体"/>
                <w:spacing w:val="3"/>
                <w:sz w:val="24"/>
                <w:szCs w:val="24"/>
              </w:rPr>
              <w:t>值</w:t>
            </w:r>
          </w:p>
        </w:tc>
        <w:tc>
          <w:tcPr>
            <w:tcW w:w="1223" w:type="dxa"/>
            <w:vAlign w:val="top"/>
          </w:tcPr>
          <w:p>
            <w:pPr>
              <w:spacing w:before="106" w:line="220" w:lineRule="auto"/>
              <w:ind w:left="376"/>
              <w:rPr>
                <w:rFonts w:ascii="新宋体" w:hAnsi="新宋体" w:eastAsia="新宋体" w:cs="新宋体"/>
                <w:sz w:val="24"/>
                <w:szCs w:val="24"/>
              </w:rPr>
            </w:pPr>
            <w:r>
              <w:rPr>
                <w:rFonts w:ascii="新宋体" w:hAnsi="新宋体" w:eastAsia="新宋体" w:cs="新宋体"/>
                <w:spacing w:val="-5"/>
                <w:sz w:val="24"/>
                <w:szCs w:val="24"/>
              </w:rPr>
              <w:t>亿</w:t>
            </w:r>
            <w:r>
              <w:rPr>
                <w:rFonts w:ascii="新宋体" w:hAnsi="新宋体" w:eastAsia="新宋体" w:cs="新宋体"/>
                <w:spacing w:val="-4"/>
                <w:sz w:val="24"/>
                <w:szCs w:val="24"/>
              </w:rPr>
              <w:t>元</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6" w:line="219" w:lineRule="auto"/>
              <w:ind w:left="113"/>
              <w:rPr>
                <w:rFonts w:ascii="新宋体" w:hAnsi="新宋体" w:eastAsia="新宋体" w:cs="新宋体"/>
                <w:sz w:val="24"/>
                <w:szCs w:val="24"/>
              </w:rPr>
            </w:pPr>
            <w:r>
              <w:rPr>
                <w:rFonts w:ascii="新宋体" w:hAnsi="新宋体" w:eastAsia="新宋体" w:cs="新宋体"/>
                <w:spacing w:val="6"/>
                <w:sz w:val="24"/>
                <w:szCs w:val="24"/>
              </w:rPr>
              <w:t>产</w:t>
            </w:r>
            <w:r>
              <w:rPr>
                <w:rFonts w:ascii="新宋体" w:hAnsi="新宋体" w:eastAsia="新宋体" w:cs="新宋体"/>
                <w:spacing w:val="5"/>
                <w:sz w:val="24"/>
                <w:szCs w:val="24"/>
              </w:rPr>
              <w:t>业园规划面积</w:t>
            </w:r>
          </w:p>
        </w:tc>
        <w:tc>
          <w:tcPr>
            <w:tcW w:w="1223" w:type="dxa"/>
            <w:vMerge w:val="restart"/>
            <w:tcBorders>
              <w:bottom w:val="nil"/>
            </w:tcBorders>
            <w:vAlign w:val="top"/>
          </w:tcPr>
          <w:p>
            <w:pPr>
              <w:spacing w:before="261" w:line="249" w:lineRule="auto"/>
              <w:ind w:left="384" w:right="167"/>
              <w:jc w:val="right"/>
              <w:rPr>
                <w:rFonts w:ascii="新宋体" w:hAnsi="新宋体" w:eastAsia="新宋体" w:cs="新宋体"/>
                <w:sz w:val="24"/>
                <w:szCs w:val="24"/>
              </w:rPr>
            </w:pPr>
            <w:r>
              <w:rPr>
                <w:rFonts w:ascii="新宋体" w:hAnsi="新宋体" w:eastAsia="新宋体" w:cs="新宋体"/>
                <w:spacing w:val="-19"/>
                <w:sz w:val="24"/>
                <w:szCs w:val="24"/>
              </w:rPr>
              <w:t>万</w:t>
            </w:r>
            <w:r>
              <w:rPr>
                <w:rFonts w:ascii="新宋体" w:hAnsi="新宋体" w:eastAsia="新宋体" w:cs="新宋体"/>
                <w:spacing w:val="-18"/>
                <w:sz w:val="24"/>
                <w:szCs w:val="24"/>
              </w:rPr>
              <w:t>亩、</w:t>
            </w:r>
            <w:r>
              <w:rPr>
                <w:rFonts w:ascii="新宋体" w:hAnsi="新宋体" w:eastAsia="新宋体" w:cs="新宋体"/>
                <w:spacing w:val="-19"/>
                <w:sz w:val="24"/>
                <w:szCs w:val="24"/>
              </w:rPr>
              <w:t>万</w:t>
            </w:r>
            <w:r>
              <w:rPr>
                <w:rFonts w:ascii="新宋体" w:hAnsi="新宋体" w:eastAsia="新宋体" w:cs="新宋体"/>
                <w:spacing w:val="-18"/>
                <w:sz w:val="24"/>
                <w:szCs w:val="24"/>
              </w:rPr>
              <w:t>只、</w:t>
            </w:r>
            <w:r>
              <w:rPr>
                <w:rFonts w:ascii="新宋体" w:hAnsi="新宋体" w:eastAsia="新宋体" w:cs="新宋体"/>
                <w:spacing w:val="-9"/>
                <w:sz w:val="24"/>
                <w:szCs w:val="24"/>
              </w:rPr>
              <w:t>万</w:t>
            </w:r>
            <w:r>
              <w:rPr>
                <w:rFonts w:ascii="新宋体" w:hAnsi="新宋体" w:eastAsia="新宋体" w:cs="新宋体"/>
                <w:spacing w:val="-7"/>
                <w:sz w:val="24"/>
                <w:szCs w:val="24"/>
              </w:rPr>
              <w:t>羽</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4" w:line="219" w:lineRule="auto"/>
              <w:ind w:left="116"/>
              <w:rPr>
                <w:rFonts w:ascii="新宋体" w:hAnsi="新宋体" w:eastAsia="新宋体" w:cs="新宋体"/>
                <w:sz w:val="24"/>
                <w:szCs w:val="24"/>
              </w:rPr>
            </w:pPr>
            <w:r>
              <w:rPr>
                <w:rFonts w:ascii="新宋体" w:hAnsi="新宋体" w:eastAsia="新宋体" w:cs="新宋体"/>
                <w:spacing w:val="6"/>
                <w:sz w:val="24"/>
                <w:szCs w:val="24"/>
              </w:rPr>
              <w:t>种</w:t>
            </w:r>
            <w:r>
              <w:rPr>
                <w:rFonts w:ascii="新宋体" w:hAnsi="新宋体" w:eastAsia="新宋体" w:cs="新宋体"/>
                <w:spacing w:val="5"/>
                <w:sz w:val="24"/>
                <w:szCs w:val="24"/>
              </w:rPr>
              <w:t>植业、渔业种养面积</w:t>
            </w:r>
          </w:p>
        </w:tc>
        <w:tc>
          <w:tcPr>
            <w:tcW w:w="1223" w:type="dxa"/>
            <w:vMerge w:val="continue"/>
            <w:tcBorders>
              <w:top w:val="nil"/>
              <w:bottom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7" w:line="219" w:lineRule="auto"/>
              <w:ind w:left="126"/>
              <w:rPr>
                <w:rFonts w:ascii="新宋体" w:hAnsi="新宋体" w:eastAsia="新宋体" w:cs="新宋体"/>
                <w:sz w:val="24"/>
                <w:szCs w:val="24"/>
              </w:rPr>
            </w:pPr>
            <w:r>
              <w:rPr>
                <w:rFonts w:ascii="新宋体" w:hAnsi="新宋体" w:eastAsia="新宋体" w:cs="新宋体"/>
                <w:spacing w:val="4"/>
                <w:sz w:val="24"/>
                <w:szCs w:val="24"/>
              </w:rPr>
              <w:t>畜</w:t>
            </w:r>
            <w:r>
              <w:rPr>
                <w:rFonts w:ascii="新宋体" w:hAnsi="新宋体" w:eastAsia="新宋体" w:cs="新宋体"/>
                <w:spacing w:val="3"/>
                <w:sz w:val="24"/>
                <w:szCs w:val="24"/>
              </w:rPr>
              <w:t>牧</w:t>
            </w:r>
            <w:r>
              <w:rPr>
                <w:rFonts w:ascii="新宋体" w:hAnsi="新宋体" w:eastAsia="新宋体" w:cs="新宋体"/>
                <w:spacing w:val="2"/>
                <w:sz w:val="24"/>
                <w:szCs w:val="24"/>
              </w:rPr>
              <w:t>业出栏量</w:t>
            </w:r>
          </w:p>
        </w:tc>
        <w:tc>
          <w:tcPr>
            <w:tcW w:w="1223" w:type="dxa"/>
            <w:vMerge w:val="continue"/>
            <w:tcBorders>
              <w:top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7" w:line="219" w:lineRule="auto"/>
              <w:ind w:left="123"/>
              <w:rPr>
                <w:rFonts w:ascii="新宋体" w:hAnsi="新宋体" w:eastAsia="新宋体" w:cs="新宋体"/>
                <w:sz w:val="24"/>
                <w:szCs w:val="24"/>
              </w:rPr>
            </w:pPr>
            <w:r>
              <w:rPr>
                <w:rFonts w:ascii="新宋体" w:hAnsi="新宋体" w:eastAsia="新宋体" w:cs="新宋体"/>
                <w:spacing w:val="-2"/>
                <w:sz w:val="24"/>
                <w:szCs w:val="24"/>
              </w:rPr>
              <w:t>主导产业一(名称：</w:t>
            </w:r>
            <w:r>
              <w:rPr>
                <w:rFonts w:ascii="新宋体" w:hAnsi="新宋体" w:eastAsia="新宋体" w:cs="新宋体"/>
                <w:spacing w:val="-1"/>
                <w:sz w:val="24"/>
                <w:szCs w:val="24"/>
              </w:rPr>
              <w:t>)产量</w:t>
            </w:r>
          </w:p>
        </w:tc>
        <w:tc>
          <w:tcPr>
            <w:tcW w:w="1223" w:type="dxa"/>
            <w:vMerge w:val="restart"/>
            <w:tcBorders>
              <w:bottom w:val="nil"/>
            </w:tcBorders>
            <w:vAlign w:val="top"/>
          </w:tcPr>
          <w:p>
            <w:pPr>
              <w:spacing w:line="260" w:lineRule="auto"/>
              <w:rPr>
                <w:rFonts w:ascii="Arial"/>
                <w:sz w:val="21"/>
              </w:rPr>
            </w:pPr>
          </w:p>
          <w:p>
            <w:pPr>
              <w:spacing w:before="78" w:line="220" w:lineRule="auto"/>
              <w:ind w:left="382"/>
              <w:rPr>
                <w:rFonts w:ascii="新宋体" w:hAnsi="新宋体" w:eastAsia="新宋体" w:cs="新宋体"/>
                <w:sz w:val="24"/>
                <w:szCs w:val="24"/>
              </w:rPr>
            </w:pPr>
            <w:r>
              <w:rPr>
                <w:rFonts w:ascii="新宋体" w:hAnsi="新宋体" w:eastAsia="新宋体" w:cs="新宋体"/>
                <w:spacing w:val="-9"/>
                <w:sz w:val="24"/>
                <w:szCs w:val="24"/>
              </w:rPr>
              <w:t>万</w:t>
            </w:r>
            <w:r>
              <w:rPr>
                <w:rFonts w:ascii="新宋体" w:hAnsi="新宋体" w:eastAsia="新宋体" w:cs="新宋体"/>
                <w:spacing w:val="-7"/>
                <w:sz w:val="24"/>
                <w:szCs w:val="24"/>
              </w:rPr>
              <w:t>吨</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5" w:line="219" w:lineRule="auto"/>
              <w:ind w:left="123"/>
              <w:rPr>
                <w:rFonts w:ascii="新宋体" w:hAnsi="新宋体" w:eastAsia="新宋体" w:cs="新宋体"/>
                <w:sz w:val="24"/>
                <w:szCs w:val="24"/>
              </w:rPr>
            </w:pPr>
            <w:r>
              <w:rPr>
                <w:rFonts w:ascii="新宋体" w:hAnsi="新宋体" w:eastAsia="新宋体" w:cs="新宋体"/>
                <w:spacing w:val="-2"/>
                <w:sz w:val="24"/>
                <w:szCs w:val="24"/>
              </w:rPr>
              <w:t>主导产业二(名称：</w:t>
            </w:r>
            <w:r>
              <w:rPr>
                <w:rFonts w:ascii="新宋体" w:hAnsi="新宋体" w:eastAsia="新宋体" w:cs="新宋体"/>
                <w:spacing w:val="-1"/>
                <w:sz w:val="24"/>
                <w:szCs w:val="24"/>
              </w:rPr>
              <w:t>)产量</w:t>
            </w:r>
          </w:p>
        </w:tc>
        <w:tc>
          <w:tcPr>
            <w:tcW w:w="1223" w:type="dxa"/>
            <w:vMerge w:val="continue"/>
            <w:tcBorders>
              <w:top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7" w:line="219" w:lineRule="auto"/>
              <w:ind w:left="115"/>
              <w:rPr>
                <w:rFonts w:ascii="新宋体" w:hAnsi="新宋体" w:eastAsia="新宋体" w:cs="新宋体"/>
                <w:sz w:val="24"/>
                <w:szCs w:val="24"/>
              </w:rPr>
            </w:pPr>
            <w:r>
              <w:rPr>
                <w:rFonts w:ascii="新宋体" w:hAnsi="新宋体" w:eastAsia="新宋体" w:cs="新宋体"/>
                <w:spacing w:val="4"/>
                <w:sz w:val="24"/>
                <w:szCs w:val="24"/>
              </w:rPr>
              <w:t>养</w:t>
            </w:r>
            <w:r>
              <w:rPr>
                <w:rFonts w:ascii="新宋体" w:hAnsi="新宋体" w:eastAsia="新宋体" w:cs="新宋体"/>
                <w:spacing w:val="2"/>
                <w:sz w:val="24"/>
                <w:szCs w:val="24"/>
              </w:rPr>
              <w:t>殖面积</w:t>
            </w:r>
          </w:p>
        </w:tc>
        <w:tc>
          <w:tcPr>
            <w:tcW w:w="1223" w:type="dxa"/>
            <w:vMerge w:val="restart"/>
            <w:tcBorders>
              <w:bottom w:val="nil"/>
            </w:tcBorders>
            <w:vAlign w:val="top"/>
          </w:tcPr>
          <w:p>
            <w:pPr>
              <w:spacing w:line="258" w:lineRule="auto"/>
              <w:rPr>
                <w:rFonts w:ascii="Arial"/>
                <w:sz w:val="21"/>
              </w:rPr>
            </w:pPr>
          </w:p>
          <w:p>
            <w:pPr>
              <w:spacing w:before="78" w:line="220" w:lineRule="auto"/>
              <w:ind w:left="382"/>
              <w:rPr>
                <w:rFonts w:ascii="新宋体" w:hAnsi="新宋体" w:eastAsia="新宋体" w:cs="新宋体"/>
                <w:sz w:val="24"/>
                <w:szCs w:val="24"/>
              </w:rPr>
            </w:pPr>
            <w:r>
              <w:rPr>
                <w:rFonts w:ascii="新宋体" w:hAnsi="新宋体" w:eastAsia="新宋体" w:cs="新宋体"/>
                <w:spacing w:val="-9"/>
                <w:sz w:val="24"/>
                <w:szCs w:val="24"/>
              </w:rPr>
              <w:t>万</w:t>
            </w:r>
            <w:r>
              <w:rPr>
                <w:rFonts w:ascii="新宋体" w:hAnsi="新宋体" w:eastAsia="新宋体" w:cs="新宋体"/>
                <w:spacing w:val="-7"/>
                <w:sz w:val="24"/>
                <w:szCs w:val="24"/>
              </w:rPr>
              <w:t>亩</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1"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7" w:line="220" w:lineRule="auto"/>
              <w:ind w:left="113"/>
              <w:rPr>
                <w:rFonts w:ascii="新宋体" w:hAnsi="新宋体" w:eastAsia="新宋体" w:cs="新宋体"/>
                <w:sz w:val="24"/>
                <w:szCs w:val="24"/>
              </w:rPr>
            </w:pPr>
            <w:r>
              <w:rPr>
                <w:rFonts w:ascii="新宋体" w:hAnsi="新宋体" w:eastAsia="新宋体" w:cs="新宋体"/>
                <w:spacing w:val="10"/>
                <w:sz w:val="24"/>
                <w:szCs w:val="24"/>
              </w:rPr>
              <w:t>其</w:t>
            </w:r>
            <w:r>
              <w:rPr>
                <w:rFonts w:ascii="新宋体" w:hAnsi="新宋体" w:eastAsia="新宋体" w:cs="新宋体"/>
                <w:spacing w:val="7"/>
                <w:sz w:val="24"/>
                <w:szCs w:val="24"/>
              </w:rPr>
              <w:t>中</w:t>
            </w:r>
            <w:r>
              <w:rPr>
                <w:rFonts w:ascii="新宋体" w:hAnsi="新宋体" w:eastAsia="新宋体" w:cs="新宋体"/>
                <w:spacing w:val="5"/>
                <w:sz w:val="24"/>
                <w:szCs w:val="24"/>
              </w:rPr>
              <w:t>：标准化养殖面积</w:t>
            </w:r>
          </w:p>
        </w:tc>
        <w:tc>
          <w:tcPr>
            <w:tcW w:w="1223" w:type="dxa"/>
            <w:vMerge w:val="continue"/>
            <w:tcBorders>
              <w:top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1566" w:type="dxa"/>
            <w:vMerge w:val="restart"/>
            <w:tcBorders>
              <w:bottom w:val="nil"/>
            </w:tcBorders>
            <w:vAlign w:val="top"/>
          </w:tcPr>
          <w:p>
            <w:pPr>
              <w:spacing w:before="265" w:line="256" w:lineRule="auto"/>
              <w:ind w:left="135" w:right="113" w:hanging="13"/>
              <w:rPr>
                <w:rFonts w:ascii="新宋体" w:hAnsi="新宋体" w:eastAsia="新宋体" w:cs="新宋体"/>
                <w:sz w:val="24"/>
                <w:szCs w:val="24"/>
              </w:rPr>
            </w:pPr>
            <w:r>
              <w:rPr>
                <w:rFonts w:ascii="新宋体" w:hAnsi="新宋体" w:eastAsia="新宋体" w:cs="新宋体"/>
                <w:spacing w:val="25"/>
                <w:sz w:val="24"/>
                <w:szCs w:val="24"/>
              </w:rPr>
              <w:t>预制菜产业</w:t>
            </w:r>
            <w:r>
              <w:rPr>
                <w:rFonts w:ascii="新宋体" w:hAnsi="新宋体" w:eastAsia="新宋体" w:cs="新宋体"/>
                <w:sz w:val="24"/>
                <w:szCs w:val="24"/>
              </w:rPr>
              <w:t>园</w:t>
            </w:r>
          </w:p>
        </w:tc>
        <w:tc>
          <w:tcPr>
            <w:tcW w:w="2502" w:type="dxa"/>
            <w:vAlign w:val="top"/>
          </w:tcPr>
          <w:p>
            <w:pPr>
              <w:spacing w:before="105" w:line="220" w:lineRule="auto"/>
              <w:ind w:left="113"/>
              <w:rPr>
                <w:rFonts w:ascii="新宋体" w:hAnsi="新宋体" w:eastAsia="新宋体" w:cs="新宋体"/>
                <w:sz w:val="24"/>
                <w:szCs w:val="24"/>
              </w:rPr>
            </w:pPr>
            <w:r>
              <w:rPr>
                <w:rFonts w:ascii="新宋体" w:hAnsi="新宋体" w:eastAsia="新宋体" w:cs="新宋体"/>
                <w:spacing w:val="5"/>
                <w:sz w:val="24"/>
                <w:szCs w:val="24"/>
              </w:rPr>
              <w:t>加工区规划面</w:t>
            </w:r>
            <w:r>
              <w:rPr>
                <w:rFonts w:ascii="新宋体" w:hAnsi="新宋体" w:eastAsia="新宋体" w:cs="新宋体"/>
                <w:spacing w:val="3"/>
                <w:sz w:val="24"/>
                <w:szCs w:val="24"/>
              </w:rPr>
              <w:t>积</w:t>
            </w:r>
          </w:p>
        </w:tc>
        <w:tc>
          <w:tcPr>
            <w:tcW w:w="1223" w:type="dxa"/>
            <w:vAlign w:val="top"/>
          </w:tcPr>
          <w:p>
            <w:pPr>
              <w:spacing w:before="105" w:line="220" w:lineRule="auto"/>
              <w:ind w:left="382"/>
              <w:rPr>
                <w:rFonts w:ascii="新宋体" w:hAnsi="新宋体" w:eastAsia="新宋体" w:cs="新宋体"/>
                <w:sz w:val="24"/>
                <w:szCs w:val="24"/>
              </w:rPr>
            </w:pPr>
            <w:r>
              <w:rPr>
                <w:rFonts w:ascii="新宋体" w:hAnsi="新宋体" w:eastAsia="新宋体" w:cs="新宋体"/>
                <w:spacing w:val="-9"/>
                <w:sz w:val="24"/>
                <w:szCs w:val="24"/>
              </w:rPr>
              <w:t>万</w:t>
            </w:r>
            <w:r>
              <w:rPr>
                <w:rFonts w:ascii="新宋体" w:hAnsi="新宋体" w:eastAsia="新宋体" w:cs="新宋体"/>
                <w:spacing w:val="-7"/>
                <w:sz w:val="24"/>
                <w:szCs w:val="24"/>
              </w:rPr>
              <w:t>亩</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66" w:type="dxa"/>
            <w:vMerge w:val="continue"/>
            <w:tcBorders>
              <w:top w:val="nil"/>
            </w:tcBorders>
            <w:vAlign w:val="top"/>
          </w:tcPr>
          <w:p>
            <w:pPr>
              <w:rPr>
                <w:rFonts w:ascii="Arial"/>
                <w:sz w:val="21"/>
              </w:rPr>
            </w:pPr>
          </w:p>
        </w:tc>
        <w:tc>
          <w:tcPr>
            <w:tcW w:w="1566" w:type="dxa"/>
            <w:vMerge w:val="continue"/>
            <w:tcBorders>
              <w:top w:val="nil"/>
            </w:tcBorders>
            <w:vAlign w:val="top"/>
          </w:tcPr>
          <w:p>
            <w:pPr>
              <w:rPr>
                <w:rFonts w:ascii="Arial"/>
                <w:sz w:val="21"/>
              </w:rPr>
            </w:pPr>
          </w:p>
        </w:tc>
        <w:tc>
          <w:tcPr>
            <w:tcW w:w="2502" w:type="dxa"/>
            <w:vAlign w:val="top"/>
          </w:tcPr>
          <w:p>
            <w:pPr>
              <w:spacing w:before="35" w:line="228" w:lineRule="auto"/>
              <w:ind w:left="151" w:right="110" w:hanging="38"/>
              <w:rPr>
                <w:rFonts w:ascii="新宋体" w:hAnsi="新宋体" w:eastAsia="新宋体" w:cs="新宋体"/>
                <w:sz w:val="24"/>
                <w:szCs w:val="24"/>
              </w:rPr>
            </w:pPr>
            <w:r>
              <w:rPr>
                <w:rFonts w:ascii="新宋体" w:hAnsi="新宋体" w:eastAsia="新宋体" w:cs="新宋体"/>
                <w:spacing w:val="17"/>
                <w:sz w:val="24"/>
                <w:szCs w:val="24"/>
              </w:rPr>
              <w:t>初</w:t>
            </w:r>
            <w:r>
              <w:rPr>
                <w:rFonts w:ascii="新宋体" w:hAnsi="新宋体" w:eastAsia="新宋体" w:cs="新宋体"/>
                <w:spacing w:val="12"/>
                <w:sz w:val="24"/>
                <w:szCs w:val="24"/>
              </w:rPr>
              <w:t>级农产品本地采购</w:t>
            </w:r>
            <w:r>
              <w:rPr>
                <w:rFonts w:ascii="新宋体" w:hAnsi="新宋体" w:eastAsia="新宋体" w:cs="新宋体"/>
                <w:spacing w:val="-21"/>
                <w:sz w:val="24"/>
                <w:szCs w:val="24"/>
              </w:rPr>
              <w:t>占</w:t>
            </w:r>
            <w:r>
              <w:rPr>
                <w:rFonts w:ascii="新宋体" w:hAnsi="新宋体" w:eastAsia="新宋体" w:cs="新宋体"/>
                <w:spacing w:val="-20"/>
                <w:sz w:val="24"/>
                <w:szCs w:val="24"/>
              </w:rPr>
              <w:t>比</w:t>
            </w:r>
          </w:p>
        </w:tc>
        <w:tc>
          <w:tcPr>
            <w:tcW w:w="1223" w:type="dxa"/>
            <w:vAlign w:val="top"/>
          </w:tcPr>
          <w:p>
            <w:pPr>
              <w:spacing w:before="192" w:line="239" w:lineRule="auto"/>
              <w:ind w:left="556"/>
              <w:rPr>
                <w:rFonts w:ascii="新宋体" w:hAnsi="新宋体" w:eastAsia="新宋体" w:cs="新宋体"/>
                <w:sz w:val="24"/>
                <w:szCs w:val="24"/>
              </w:rPr>
            </w:pPr>
            <w:r>
              <w:rPr>
                <w:rFonts w:ascii="新宋体" w:hAnsi="新宋体" w:eastAsia="新宋体" w:cs="新宋体"/>
                <w:sz w:val="24"/>
                <w:szCs w:val="24"/>
              </w:rPr>
              <w:t>%</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78" w:line="239" w:lineRule="auto"/>
              <w:ind w:left="201"/>
              <w:rPr>
                <w:rFonts w:ascii="新宋体" w:hAnsi="新宋体" w:eastAsia="新宋体" w:cs="新宋体"/>
                <w:sz w:val="24"/>
                <w:szCs w:val="24"/>
              </w:rPr>
            </w:pPr>
            <w:r>
              <w:rPr>
                <w:rFonts w:ascii="新宋体" w:hAnsi="新宋体" w:eastAsia="新宋体" w:cs="新宋体"/>
                <w:spacing w:val="-7"/>
                <w:sz w:val="24"/>
                <w:szCs w:val="24"/>
              </w:rPr>
              <w:t>主</w:t>
            </w:r>
            <w:r>
              <w:rPr>
                <w:rFonts w:ascii="新宋体" w:hAnsi="新宋体" w:eastAsia="新宋体" w:cs="新宋体"/>
                <w:spacing w:val="-6"/>
                <w:sz w:val="24"/>
                <w:szCs w:val="24"/>
              </w:rPr>
              <w:t>导</w:t>
            </w:r>
          </w:p>
          <w:p>
            <w:pPr>
              <w:spacing w:before="1" w:line="218" w:lineRule="auto"/>
              <w:ind w:left="191"/>
              <w:rPr>
                <w:rFonts w:ascii="新宋体" w:hAnsi="新宋体" w:eastAsia="新宋体" w:cs="新宋体"/>
                <w:sz w:val="24"/>
                <w:szCs w:val="24"/>
              </w:rPr>
            </w:pPr>
            <w:r>
              <w:rPr>
                <w:rFonts w:ascii="新宋体" w:hAnsi="新宋体" w:eastAsia="新宋体" w:cs="新宋体"/>
                <w:spacing w:val="-2"/>
                <w:sz w:val="24"/>
                <w:szCs w:val="24"/>
              </w:rPr>
              <w:t>产</w:t>
            </w:r>
            <w:r>
              <w:rPr>
                <w:rFonts w:ascii="新宋体" w:hAnsi="新宋体" w:eastAsia="新宋体" w:cs="新宋体"/>
                <w:spacing w:val="-1"/>
                <w:sz w:val="24"/>
                <w:szCs w:val="24"/>
              </w:rPr>
              <w:t>业</w:t>
            </w:r>
          </w:p>
        </w:tc>
        <w:tc>
          <w:tcPr>
            <w:tcW w:w="4068" w:type="dxa"/>
            <w:gridSpan w:val="2"/>
            <w:vAlign w:val="top"/>
          </w:tcPr>
          <w:p>
            <w:pPr>
              <w:spacing w:before="106" w:line="219" w:lineRule="auto"/>
              <w:ind w:left="113"/>
              <w:rPr>
                <w:rFonts w:ascii="新宋体" w:hAnsi="新宋体" w:eastAsia="新宋体" w:cs="新宋体"/>
                <w:sz w:val="24"/>
                <w:szCs w:val="24"/>
              </w:rPr>
            </w:pPr>
            <w:r>
              <w:rPr>
                <w:rFonts w:ascii="新宋体" w:hAnsi="新宋体" w:eastAsia="新宋体" w:cs="新宋体"/>
                <w:spacing w:val="5"/>
                <w:sz w:val="24"/>
                <w:szCs w:val="24"/>
              </w:rPr>
              <w:t>产业园总产</w:t>
            </w:r>
            <w:r>
              <w:rPr>
                <w:rFonts w:ascii="新宋体" w:hAnsi="新宋体" w:eastAsia="新宋体" w:cs="新宋体"/>
                <w:spacing w:val="4"/>
                <w:sz w:val="24"/>
                <w:szCs w:val="24"/>
              </w:rPr>
              <w:t>值</w:t>
            </w:r>
          </w:p>
        </w:tc>
        <w:tc>
          <w:tcPr>
            <w:tcW w:w="1223" w:type="dxa"/>
            <w:vMerge w:val="restart"/>
            <w:tcBorders>
              <w:bottom w:val="nil"/>
            </w:tcBorders>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78" w:line="220" w:lineRule="auto"/>
              <w:ind w:left="382"/>
              <w:rPr>
                <w:rFonts w:ascii="新宋体" w:hAnsi="新宋体" w:eastAsia="新宋体" w:cs="新宋体"/>
                <w:sz w:val="24"/>
                <w:szCs w:val="24"/>
              </w:rPr>
            </w:pPr>
            <w:r>
              <w:rPr>
                <w:rFonts w:ascii="新宋体" w:hAnsi="新宋体" w:eastAsia="新宋体" w:cs="新宋体"/>
                <w:spacing w:val="-9"/>
                <w:sz w:val="24"/>
                <w:szCs w:val="24"/>
              </w:rPr>
              <w:t>万</w:t>
            </w:r>
            <w:r>
              <w:rPr>
                <w:rFonts w:ascii="新宋体" w:hAnsi="新宋体" w:eastAsia="新宋体" w:cs="新宋体"/>
                <w:spacing w:val="-7"/>
                <w:sz w:val="24"/>
                <w:szCs w:val="24"/>
              </w:rPr>
              <w:t>元</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7" w:line="219" w:lineRule="auto"/>
              <w:ind w:left="123"/>
              <w:rPr>
                <w:rFonts w:ascii="新宋体" w:hAnsi="新宋体" w:eastAsia="新宋体" w:cs="新宋体"/>
                <w:sz w:val="24"/>
                <w:szCs w:val="24"/>
              </w:rPr>
            </w:pPr>
            <w:r>
              <w:rPr>
                <w:rFonts w:ascii="新宋体" w:hAnsi="新宋体" w:eastAsia="新宋体" w:cs="新宋体"/>
                <w:spacing w:val="3"/>
                <w:sz w:val="24"/>
                <w:szCs w:val="24"/>
              </w:rPr>
              <w:t>主导产业产值</w:t>
            </w:r>
          </w:p>
        </w:tc>
        <w:tc>
          <w:tcPr>
            <w:tcW w:w="1223" w:type="dxa"/>
            <w:vMerge w:val="continue"/>
            <w:tcBorders>
              <w:top w:val="nil"/>
              <w:bottom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8" w:line="220" w:lineRule="auto"/>
              <w:ind w:left="113"/>
              <w:rPr>
                <w:rFonts w:ascii="新宋体" w:hAnsi="新宋体" w:eastAsia="新宋体" w:cs="新宋体"/>
                <w:sz w:val="24"/>
                <w:szCs w:val="24"/>
              </w:rPr>
            </w:pPr>
            <w:r>
              <w:rPr>
                <w:rFonts w:ascii="新宋体" w:hAnsi="新宋体" w:eastAsia="新宋体" w:cs="新宋体"/>
                <w:spacing w:val="5"/>
                <w:sz w:val="24"/>
                <w:szCs w:val="24"/>
              </w:rPr>
              <w:t>其中：一产产</w:t>
            </w:r>
            <w:r>
              <w:rPr>
                <w:rFonts w:ascii="新宋体" w:hAnsi="新宋体" w:eastAsia="新宋体" w:cs="新宋体"/>
                <w:spacing w:val="3"/>
                <w:sz w:val="24"/>
                <w:szCs w:val="24"/>
              </w:rPr>
              <w:t>值</w:t>
            </w:r>
          </w:p>
        </w:tc>
        <w:tc>
          <w:tcPr>
            <w:tcW w:w="1223" w:type="dxa"/>
            <w:vMerge w:val="continue"/>
            <w:tcBorders>
              <w:top w:val="nil"/>
              <w:bottom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7" w:line="219" w:lineRule="auto"/>
              <w:ind w:left="869"/>
              <w:rPr>
                <w:rFonts w:ascii="新宋体" w:hAnsi="新宋体" w:eastAsia="新宋体" w:cs="新宋体"/>
                <w:sz w:val="24"/>
                <w:szCs w:val="24"/>
              </w:rPr>
            </w:pPr>
            <w:r>
              <w:rPr>
                <w:rFonts w:ascii="新宋体" w:hAnsi="新宋体" w:eastAsia="新宋体" w:cs="新宋体"/>
                <w:spacing w:val="-1"/>
                <w:sz w:val="24"/>
                <w:szCs w:val="24"/>
              </w:rPr>
              <w:t>二</w:t>
            </w:r>
            <w:r>
              <w:rPr>
                <w:rFonts w:ascii="新宋体" w:hAnsi="新宋体" w:eastAsia="新宋体" w:cs="新宋体"/>
                <w:sz w:val="24"/>
                <w:szCs w:val="24"/>
              </w:rPr>
              <w:t>产产值</w:t>
            </w:r>
          </w:p>
        </w:tc>
        <w:tc>
          <w:tcPr>
            <w:tcW w:w="1223" w:type="dxa"/>
            <w:vMerge w:val="continue"/>
            <w:tcBorders>
              <w:top w:val="nil"/>
              <w:bottom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7" w:line="219" w:lineRule="auto"/>
              <w:ind w:left="874"/>
              <w:rPr>
                <w:rFonts w:ascii="新宋体" w:hAnsi="新宋体" w:eastAsia="新宋体" w:cs="新宋体"/>
                <w:sz w:val="24"/>
                <w:szCs w:val="24"/>
              </w:rPr>
            </w:pPr>
            <w:r>
              <w:rPr>
                <w:rFonts w:ascii="新宋体" w:hAnsi="新宋体" w:eastAsia="新宋体" w:cs="新宋体"/>
                <w:spacing w:val="-2"/>
                <w:sz w:val="24"/>
                <w:szCs w:val="24"/>
              </w:rPr>
              <w:t>三产</w:t>
            </w:r>
            <w:r>
              <w:rPr>
                <w:rFonts w:ascii="新宋体" w:hAnsi="新宋体" w:eastAsia="新宋体" w:cs="新宋体"/>
                <w:spacing w:val="-1"/>
                <w:sz w:val="24"/>
                <w:szCs w:val="24"/>
              </w:rPr>
              <w:t>产值</w:t>
            </w:r>
          </w:p>
        </w:tc>
        <w:tc>
          <w:tcPr>
            <w:tcW w:w="1223" w:type="dxa"/>
            <w:vMerge w:val="continue"/>
            <w:tcBorders>
              <w:top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866" w:type="dxa"/>
            <w:vMerge w:val="continue"/>
            <w:tcBorders>
              <w:top w:val="nil"/>
            </w:tcBorders>
            <w:vAlign w:val="top"/>
          </w:tcPr>
          <w:p>
            <w:pPr>
              <w:rPr>
                <w:rFonts w:ascii="Arial"/>
                <w:sz w:val="21"/>
              </w:rPr>
            </w:pPr>
          </w:p>
        </w:tc>
        <w:tc>
          <w:tcPr>
            <w:tcW w:w="4068" w:type="dxa"/>
            <w:gridSpan w:val="2"/>
            <w:vAlign w:val="top"/>
          </w:tcPr>
          <w:p>
            <w:pPr>
              <w:spacing w:before="110" w:line="219" w:lineRule="auto"/>
              <w:ind w:left="123"/>
              <w:rPr>
                <w:rFonts w:ascii="新宋体" w:hAnsi="新宋体" w:eastAsia="新宋体" w:cs="新宋体"/>
                <w:sz w:val="24"/>
                <w:szCs w:val="24"/>
              </w:rPr>
            </w:pPr>
            <w:r>
              <w:rPr>
                <w:rFonts w:ascii="新宋体" w:hAnsi="新宋体" w:eastAsia="新宋体" w:cs="新宋体"/>
                <w:spacing w:val="8"/>
                <w:sz w:val="24"/>
                <w:szCs w:val="24"/>
              </w:rPr>
              <w:t>主</w:t>
            </w:r>
            <w:r>
              <w:rPr>
                <w:rFonts w:ascii="新宋体" w:hAnsi="新宋体" w:eastAsia="新宋体" w:cs="新宋体"/>
                <w:spacing w:val="4"/>
                <w:sz w:val="24"/>
                <w:szCs w:val="24"/>
              </w:rPr>
              <w:t>导产业加工转化率</w:t>
            </w:r>
          </w:p>
        </w:tc>
        <w:tc>
          <w:tcPr>
            <w:tcW w:w="1223" w:type="dxa"/>
            <w:vAlign w:val="top"/>
          </w:tcPr>
          <w:p>
            <w:pPr>
              <w:spacing w:before="110" w:line="239" w:lineRule="auto"/>
              <w:ind w:left="557"/>
              <w:rPr>
                <w:rFonts w:ascii="新宋体" w:hAnsi="新宋体" w:eastAsia="新宋体" w:cs="新宋体"/>
                <w:sz w:val="24"/>
                <w:szCs w:val="24"/>
              </w:rPr>
            </w:pPr>
            <w:r>
              <w:rPr>
                <w:rFonts w:ascii="新宋体" w:hAnsi="新宋体" w:eastAsia="新宋体" w:cs="新宋体"/>
                <w:sz w:val="24"/>
                <w:szCs w:val="24"/>
              </w:rPr>
              <w:t>%</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8" w:line="238" w:lineRule="auto"/>
              <w:ind w:left="190"/>
              <w:rPr>
                <w:rFonts w:ascii="新宋体" w:hAnsi="新宋体" w:eastAsia="新宋体" w:cs="新宋体"/>
                <w:sz w:val="24"/>
                <w:szCs w:val="24"/>
              </w:rPr>
            </w:pPr>
            <w:r>
              <w:rPr>
                <w:rFonts w:ascii="新宋体" w:hAnsi="新宋体" w:eastAsia="新宋体" w:cs="新宋体"/>
                <w:spacing w:val="-1"/>
                <w:sz w:val="24"/>
                <w:szCs w:val="24"/>
              </w:rPr>
              <w:t>科技</w:t>
            </w:r>
          </w:p>
          <w:p>
            <w:pPr>
              <w:spacing w:before="1" w:line="218" w:lineRule="auto"/>
              <w:ind w:left="197"/>
              <w:rPr>
                <w:rFonts w:ascii="新宋体" w:hAnsi="新宋体" w:eastAsia="新宋体" w:cs="新宋体"/>
                <w:sz w:val="24"/>
                <w:szCs w:val="24"/>
              </w:rPr>
            </w:pPr>
            <w:r>
              <w:rPr>
                <w:rFonts w:ascii="新宋体" w:hAnsi="新宋体" w:eastAsia="新宋体" w:cs="新宋体"/>
                <w:spacing w:val="-4"/>
                <w:sz w:val="24"/>
                <w:szCs w:val="24"/>
              </w:rPr>
              <w:t>支撑</w:t>
            </w:r>
          </w:p>
        </w:tc>
        <w:tc>
          <w:tcPr>
            <w:tcW w:w="4068" w:type="dxa"/>
            <w:gridSpan w:val="2"/>
            <w:vAlign w:val="top"/>
          </w:tcPr>
          <w:p>
            <w:pPr>
              <w:spacing w:before="108" w:line="219" w:lineRule="auto"/>
              <w:ind w:left="159"/>
              <w:rPr>
                <w:rFonts w:ascii="新宋体" w:hAnsi="新宋体" w:eastAsia="新宋体" w:cs="新宋体"/>
                <w:sz w:val="24"/>
                <w:szCs w:val="24"/>
              </w:rPr>
            </w:pPr>
            <w:r>
              <w:rPr>
                <w:rFonts w:ascii="新宋体" w:hAnsi="新宋体" w:eastAsia="新宋体" w:cs="新宋体"/>
                <w:spacing w:val="-5"/>
                <w:sz w:val="24"/>
                <w:szCs w:val="24"/>
              </w:rPr>
              <w:t>良种覆盖率</w:t>
            </w:r>
          </w:p>
        </w:tc>
        <w:tc>
          <w:tcPr>
            <w:tcW w:w="1223" w:type="dxa"/>
            <w:vMerge w:val="restart"/>
            <w:tcBorders>
              <w:bottom w:val="nil"/>
            </w:tcBorders>
            <w:vAlign w:val="top"/>
          </w:tcPr>
          <w:p>
            <w:pPr>
              <w:spacing w:line="261" w:lineRule="auto"/>
              <w:rPr>
                <w:rFonts w:ascii="Arial"/>
                <w:sz w:val="21"/>
              </w:rPr>
            </w:pPr>
          </w:p>
          <w:p>
            <w:pPr>
              <w:spacing w:before="78" w:line="239" w:lineRule="auto"/>
              <w:ind w:left="556"/>
              <w:rPr>
                <w:rFonts w:ascii="新宋体" w:hAnsi="新宋体" w:eastAsia="新宋体" w:cs="新宋体"/>
                <w:sz w:val="24"/>
                <w:szCs w:val="24"/>
              </w:rPr>
            </w:pPr>
            <w:r>
              <w:rPr>
                <w:rFonts w:ascii="新宋体" w:hAnsi="新宋体" w:eastAsia="新宋体" w:cs="新宋体"/>
                <w:sz w:val="24"/>
                <w:szCs w:val="24"/>
              </w:rPr>
              <w:t>%</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8" w:line="218" w:lineRule="auto"/>
              <w:ind w:left="115"/>
              <w:rPr>
                <w:rFonts w:ascii="新宋体" w:hAnsi="新宋体" w:eastAsia="新宋体" w:cs="新宋体"/>
                <w:sz w:val="24"/>
                <w:szCs w:val="24"/>
              </w:rPr>
            </w:pPr>
            <w:r>
              <w:rPr>
                <w:rFonts w:ascii="新宋体" w:hAnsi="新宋体" w:eastAsia="新宋体" w:cs="新宋体"/>
                <w:spacing w:val="6"/>
                <w:sz w:val="24"/>
                <w:szCs w:val="24"/>
              </w:rPr>
              <w:t>农作物耕种收综合机械化率</w:t>
            </w:r>
          </w:p>
        </w:tc>
        <w:tc>
          <w:tcPr>
            <w:tcW w:w="1223" w:type="dxa"/>
            <w:vMerge w:val="continue"/>
            <w:tcBorders>
              <w:top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69" w:line="237" w:lineRule="auto"/>
              <w:ind w:left="117" w:right="503" w:hanging="1"/>
              <w:rPr>
                <w:rFonts w:ascii="新宋体" w:hAnsi="新宋体" w:eastAsia="新宋体" w:cs="新宋体"/>
                <w:sz w:val="24"/>
                <w:szCs w:val="24"/>
              </w:rPr>
            </w:pPr>
            <w:r>
              <w:rPr>
                <w:rFonts w:ascii="新宋体" w:hAnsi="新宋体" w:eastAsia="新宋体" w:cs="新宋体"/>
                <w:spacing w:val="6"/>
                <w:sz w:val="24"/>
                <w:szCs w:val="24"/>
              </w:rPr>
              <w:t>新品种新技术研发引进推广经</w:t>
            </w:r>
            <w:r>
              <w:rPr>
                <w:rFonts w:ascii="新宋体" w:hAnsi="新宋体" w:eastAsia="新宋体" w:cs="新宋体"/>
                <w:spacing w:val="4"/>
                <w:sz w:val="24"/>
                <w:szCs w:val="24"/>
              </w:rPr>
              <w:t>费</w:t>
            </w:r>
            <w:r>
              <w:rPr>
                <w:rFonts w:ascii="新宋体" w:hAnsi="新宋体" w:eastAsia="新宋体" w:cs="新宋体"/>
                <w:spacing w:val="-4"/>
                <w:sz w:val="24"/>
                <w:szCs w:val="24"/>
              </w:rPr>
              <w:t>支出</w:t>
            </w:r>
          </w:p>
        </w:tc>
        <w:tc>
          <w:tcPr>
            <w:tcW w:w="1223" w:type="dxa"/>
            <w:vAlign w:val="top"/>
          </w:tcPr>
          <w:p>
            <w:pPr>
              <w:spacing w:before="223" w:line="220" w:lineRule="auto"/>
              <w:ind w:left="382"/>
              <w:rPr>
                <w:rFonts w:ascii="新宋体" w:hAnsi="新宋体" w:eastAsia="新宋体" w:cs="新宋体"/>
                <w:sz w:val="24"/>
                <w:szCs w:val="24"/>
              </w:rPr>
            </w:pPr>
            <w:r>
              <w:rPr>
                <w:rFonts w:ascii="新宋体" w:hAnsi="新宋体" w:eastAsia="新宋体" w:cs="新宋体"/>
                <w:spacing w:val="-9"/>
                <w:sz w:val="24"/>
                <w:szCs w:val="24"/>
              </w:rPr>
              <w:t>万</w:t>
            </w:r>
            <w:r>
              <w:rPr>
                <w:rFonts w:ascii="新宋体" w:hAnsi="新宋体" w:eastAsia="新宋体" w:cs="新宋体"/>
                <w:spacing w:val="-7"/>
                <w:sz w:val="24"/>
                <w:szCs w:val="24"/>
              </w:rPr>
              <w:t>元</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93" w:line="218" w:lineRule="auto"/>
              <w:ind w:left="120"/>
              <w:rPr>
                <w:rFonts w:ascii="新宋体" w:hAnsi="新宋体" w:eastAsia="新宋体" w:cs="新宋体"/>
                <w:sz w:val="24"/>
                <w:szCs w:val="24"/>
              </w:rPr>
            </w:pPr>
            <w:r>
              <w:rPr>
                <w:rFonts w:ascii="新宋体" w:hAnsi="新宋体" w:eastAsia="新宋体" w:cs="新宋体"/>
                <w:spacing w:val="10"/>
                <w:sz w:val="24"/>
                <w:szCs w:val="24"/>
              </w:rPr>
              <w:t>省级</w:t>
            </w:r>
            <w:r>
              <w:rPr>
                <w:rFonts w:ascii="新宋体" w:hAnsi="新宋体" w:eastAsia="新宋体" w:cs="新宋体"/>
                <w:spacing w:val="6"/>
                <w:sz w:val="24"/>
                <w:szCs w:val="24"/>
              </w:rPr>
              <w:t>及</w:t>
            </w:r>
            <w:r>
              <w:rPr>
                <w:rFonts w:ascii="新宋体" w:hAnsi="新宋体" w:eastAsia="新宋体" w:cs="新宋体"/>
                <w:spacing w:val="5"/>
                <w:sz w:val="24"/>
                <w:szCs w:val="24"/>
              </w:rPr>
              <w:t>以上科研单位设立研发平台</w:t>
            </w:r>
          </w:p>
        </w:tc>
        <w:tc>
          <w:tcPr>
            <w:tcW w:w="1223" w:type="dxa"/>
            <w:vAlign w:val="top"/>
          </w:tcPr>
          <w:p>
            <w:pPr>
              <w:spacing w:before="193" w:line="219" w:lineRule="auto"/>
              <w:ind w:left="496"/>
              <w:rPr>
                <w:rFonts w:ascii="新宋体" w:hAnsi="新宋体" w:eastAsia="新宋体" w:cs="新宋体"/>
                <w:sz w:val="24"/>
                <w:szCs w:val="24"/>
              </w:rPr>
            </w:pPr>
            <w:r>
              <w:rPr>
                <w:rFonts w:ascii="新宋体" w:hAnsi="新宋体" w:eastAsia="新宋体" w:cs="新宋体"/>
                <w:sz w:val="24"/>
                <w:szCs w:val="24"/>
              </w:rPr>
              <w:t>个</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7" w:hRule="atLeast"/>
        </w:trPr>
        <w:tc>
          <w:tcPr>
            <w:tcW w:w="866" w:type="dxa"/>
            <w:vMerge w:val="continue"/>
            <w:tcBorders>
              <w:top w:val="nil"/>
            </w:tcBorders>
            <w:vAlign w:val="top"/>
          </w:tcPr>
          <w:p>
            <w:pPr>
              <w:rPr>
                <w:rFonts w:ascii="Arial"/>
                <w:sz w:val="21"/>
              </w:rPr>
            </w:pPr>
          </w:p>
        </w:tc>
        <w:tc>
          <w:tcPr>
            <w:tcW w:w="4068" w:type="dxa"/>
            <w:gridSpan w:val="2"/>
            <w:vAlign w:val="top"/>
          </w:tcPr>
          <w:p>
            <w:pPr>
              <w:spacing w:before="207" w:line="219" w:lineRule="auto"/>
              <w:ind w:left="120"/>
              <w:rPr>
                <w:rFonts w:ascii="新宋体" w:hAnsi="新宋体" w:eastAsia="新宋体" w:cs="新宋体"/>
                <w:sz w:val="24"/>
                <w:szCs w:val="24"/>
              </w:rPr>
            </w:pPr>
            <w:r>
              <w:rPr>
                <w:rFonts w:ascii="新宋体" w:hAnsi="新宋体" w:eastAsia="新宋体" w:cs="新宋体"/>
                <w:spacing w:val="8"/>
                <w:sz w:val="24"/>
                <w:szCs w:val="24"/>
              </w:rPr>
              <w:t>专</w:t>
            </w:r>
            <w:r>
              <w:rPr>
                <w:rFonts w:ascii="新宋体" w:hAnsi="新宋体" w:eastAsia="新宋体" w:cs="新宋体"/>
                <w:spacing w:val="4"/>
                <w:sz w:val="24"/>
                <w:szCs w:val="24"/>
              </w:rPr>
              <w:t>业技术人员数量</w:t>
            </w:r>
          </w:p>
        </w:tc>
        <w:tc>
          <w:tcPr>
            <w:tcW w:w="1223" w:type="dxa"/>
            <w:vAlign w:val="top"/>
          </w:tcPr>
          <w:p>
            <w:pPr>
              <w:spacing w:before="207" w:line="222" w:lineRule="auto"/>
              <w:ind w:left="496"/>
              <w:rPr>
                <w:rFonts w:ascii="新宋体" w:hAnsi="新宋体" w:eastAsia="新宋体" w:cs="新宋体"/>
                <w:sz w:val="24"/>
                <w:szCs w:val="24"/>
              </w:rPr>
            </w:pPr>
            <w:r>
              <w:rPr>
                <w:rFonts w:ascii="新宋体" w:hAnsi="新宋体" w:eastAsia="新宋体" w:cs="新宋体"/>
                <w:sz w:val="24"/>
                <w:szCs w:val="24"/>
              </w:rPr>
              <w:t>人</w:t>
            </w:r>
          </w:p>
        </w:tc>
        <w:tc>
          <w:tcPr>
            <w:tcW w:w="873" w:type="dxa"/>
            <w:vAlign w:val="top"/>
          </w:tcPr>
          <w:p>
            <w:pPr>
              <w:rPr>
                <w:rFonts w:ascii="Arial"/>
                <w:sz w:val="21"/>
              </w:rPr>
            </w:pPr>
          </w:p>
        </w:tc>
        <w:tc>
          <w:tcPr>
            <w:tcW w:w="1336" w:type="dxa"/>
            <w:vAlign w:val="top"/>
          </w:tcPr>
          <w:p>
            <w:pPr>
              <w:rPr>
                <w:rFonts w:ascii="Arial"/>
                <w:sz w:val="21"/>
              </w:rPr>
            </w:pPr>
          </w:p>
        </w:tc>
      </w:tr>
    </w:tbl>
    <w:p>
      <w:pPr>
        <w:rPr>
          <w:rFonts w:ascii="Arial"/>
          <w:sz w:val="21"/>
        </w:rPr>
      </w:pPr>
    </w:p>
    <w:p>
      <w:pPr>
        <w:sectPr>
          <w:footerReference r:id="rId16" w:type="default"/>
          <w:pgSz w:w="11900" w:h="16840"/>
          <w:pgMar w:top="1431" w:right="1577" w:bottom="1427" w:left="1660" w:header="0" w:footer="1145" w:gutter="0"/>
          <w:cols w:space="720" w:num="1"/>
        </w:sectPr>
      </w:pPr>
    </w:p>
    <w:p/>
    <w:p>
      <w:pPr>
        <w:spacing w:line="201" w:lineRule="exact"/>
      </w:pPr>
    </w:p>
    <w:tbl>
      <w:tblPr>
        <w:tblStyle w:val="5"/>
        <w:tblW w:w="8366" w:type="dxa"/>
        <w:tblInd w:w="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250"/>
        <w:gridCol w:w="2818"/>
        <w:gridCol w:w="1223"/>
        <w:gridCol w:w="873"/>
        <w:gridCol w:w="1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4934" w:type="dxa"/>
            <w:gridSpan w:val="3"/>
            <w:vAlign w:val="top"/>
          </w:tcPr>
          <w:p>
            <w:pPr>
              <w:spacing w:before="109" w:line="222" w:lineRule="auto"/>
              <w:ind w:left="1978"/>
              <w:rPr>
                <w:rFonts w:ascii="黑体" w:hAnsi="黑体" w:eastAsia="黑体" w:cs="黑体"/>
                <w:sz w:val="24"/>
                <w:szCs w:val="24"/>
              </w:rPr>
            </w:pPr>
            <w:r>
              <w:rPr>
                <w:rFonts w:ascii="黑体" w:hAnsi="黑体" w:eastAsia="黑体" w:cs="黑体"/>
                <w:spacing w:val="4"/>
                <w:sz w:val="24"/>
                <w:szCs w:val="24"/>
              </w:rPr>
              <w:t>指</w:t>
            </w:r>
            <w:r>
              <w:rPr>
                <w:rFonts w:ascii="黑体" w:hAnsi="黑体" w:eastAsia="黑体" w:cs="黑体"/>
                <w:spacing w:val="3"/>
                <w:sz w:val="24"/>
                <w:szCs w:val="24"/>
              </w:rPr>
              <w:t>标名称</w:t>
            </w:r>
          </w:p>
        </w:tc>
        <w:tc>
          <w:tcPr>
            <w:tcW w:w="1223" w:type="dxa"/>
            <w:vAlign w:val="top"/>
          </w:tcPr>
          <w:p>
            <w:pPr>
              <w:spacing w:before="110" w:line="222" w:lineRule="auto"/>
              <w:ind w:left="375"/>
              <w:rPr>
                <w:rFonts w:ascii="黑体" w:hAnsi="黑体" w:eastAsia="黑体" w:cs="黑体"/>
                <w:sz w:val="24"/>
                <w:szCs w:val="24"/>
              </w:rPr>
            </w:pPr>
            <w:r>
              <w:rPr>
                <w:rFonts w:ascii="黑体" w:hAnsi="黑体" w:eastAsia="黑体" w:cs="黑体"/>
                <w:spacing w:val="-5"/>
                <w:sz w:val="24"/>
                <w:szCs w:val="24"/>
              </w:rPr>
              <w:t>单</w:t>
            </w:r>
            <w:r>
              <w:rPr>
                <w:rFonts w:ascii="黑体" w:hAnsi="黑体" w:eastAsia="黑体" w:cs="黑体"/>
                <w:spacing w:val="-4"/>
                <w:sz w:val="24"/>
                <w:szCs w:val="24"/>
              </w:rPr>
              <w:t>位</w:t>
            </w:r>
          </w:p>
        </w:tc>
        <w:tc>
          <w:tcPr>
            <w:tcW w:w="873" w:type="dxa"/>
            <w:vAlign w:val="top"/>
          </w:tcPr>
          <w:p>
            <w:pPr>
              <w:spacing w:before="110" w:line="222" w:lineRule="auto"/>
              <w:ind w:left="198"/>
              <w:rPr>
                <w:rFonts w:ascii="黑体" w:hAnsi="黑体" w:eastAsia="黑体" w:cs="黑体"/>
                <w:sz w:val="24"/>
                <w:szCs w:val="24"/>
              </w:rPr>
            </w:pPr>
            <w:r>
              <w:rPr>
                <w:rFonts w:ascii="黑体" w:hAnsi="黑体" w:eastAsia="黑体" w:cs="黑体"/>
                <w:spacing w:val="-2"/>
                <w:sz w:val="24"/>
                <w:szCs w:val="24"/>
              </w:rPr>
              <w:t>数值</w:t>
            </w:r>
          </w:p>
        </w:tc>
        <w:tc>
          <w:tcPr>
            <w:tcW w:w="1336" w:type="dxa"/>
            <w:vAlign w:val="top"/>
          </w:tcPr>
          <w:p>
            <w:pPr>
              <w:spacing w:before="109" w:line="222" w:lineRule="auto"/>
              <w:ind w:left="426"/>
              <w:rPr>
                <w:rFonts w:ascii="黑体" w:hAnsi="黑体" w:eastAsia="黑体" w:cs="黑体"/>
                <w:sz w:val="24"/>
                <w:szCs w:val="24"/>
              </w:rPr>
            </w:pPr>
            <w:r>
              <w:rPr>
                <w:rFonts w:ascii="黑体" w:hAnsi="黑体" w:eastAsia="黑体" w:cs="黑体"/>
                <w:spacing w:val="-2"/>
                <w:sz w:val="24"/>
                <w:szCs w:val="24"/>
              </w:rPr>
              <w:t>备</w:t>
            </w:r>
            <w:r>
              <w:rPr>
                <w:rFonts w:ascii="黑体" w:hAnsi="黑体" w:eastAsia="黑体" w:cs="黑体"/>
                <w:spacing w:val="-1"/>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866"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78" w:line="239" w:lineRule="auto"/>
              <w:ind w:left="196"/>
              <w:rPr>
                <w:rFonts w:ascii="新宋体" w:hAnsi="新宋体" w:eastAsia="新宋体" w:cs="新宋体"/>
                <w:sz w:val="24"/>
                <w:szCs w:val="24"/>
              </w:rPr>
            </w:pPr>
            <w:r>
              <w:rPr>
                <w:rFonts w:ascii="新宋体" w:hAnsi="新宋体" w:eastAsia="新宋体" w:cs="新宋体"/>
                <w:spacing w:val="-4"/>
                <w:sz w:val="24"/>
                <w:szCs w:val="24"/>
              </w:rPr>
              <w:t>集</w:t>
            </w:r>
            <w:r>
              <w:rPr>
                <w:rFonts w:ascii="新宋体" w:hAnsi="新宋体" w:eastAsia="新宋体" w:cs="新宋体"/>
                <w:spacing w:val="-3"/>
                <w:sz w:val="24"/>
                <w:szCs w:val="24"/>
              </w:rPr>
              <w:t>约</w:t>
            </w:r>
          </w:p>
          <w:p>
            <w:pPr>
              <w:spacing w:line="219" w:lineRule="auto"/>
              <w:ind w:left="197"/>
              <w:rPr>
                <w:rFonts w:ascii="新宋体" w:hAnsi="新宋体" w:eastAsia="新宋体" w:cs="新宋体"/>
                <w:sz w:val="24"/>
                <w:szCs w:val="24"/>
              </w:rPr>
            </w:pPr>
            <w:r>
              <w:rPr>
                <w:rFonts w:ascii="新宋体" w:hAnsi="新宋体" w:eastAsia="新宋体" w:cs="新宋体"/>
                <w:spacing w:val="-4"/>
                <w:sz w:val="24"/>
                <w:szCs w:val="24"/>
              </w:rPr>
              <w:t>经营</w:t>
            </w:r>
          </w:p>
        </w:tc>
        <w:tc>
          <w:tcPr>
            <w:tcW w:w="4068" w:type="dxa"/>
            <w:gridSpan w:val="2"/>
            <w:vAlign w:val="top"/>
          </w:tcPr>
          <w:p>
            <w:pPr>
              <w:spacing w:before="105" w:line="219" w:lineRule="auto"/>
              <w:ind w:left="806"/>
              <w:rPr>
                <w:rFonts w:ascii="新宋体" w:hAnsi="新宋体" w:eastAsia="新宋体" w:cs="新宋体"/>
                <w:sz w:val="24"/>
                <w:szCs w:val="24"/>
              </w:rPr>
            </w:pPr>
            <w:r>
              <w:rPr>
                <w:rFonts w:ascii="新宋体" w:hAnsi="新宋体" w:eastAsia="新宋体" w:cs="新宋体"/>
                <w:spacing w:val="7"/>
                <w:sz w:val="24"/>
                <w:szCs w:val="24"/>
              </w:rPr>
              <w:t>土</w:t>
            </w:r>
            <w:r>
              <w:rPr>
                <w:rFonts w:ascii="新宋体" w:hAnsi="新宋体" w:eastAsia="新宋体" w:cs="新宋体"/>
                <w:spacing w:val="5"/>
                <w:sz w:val="24"/>
                <w:szCs w:val="24"/>
              </w:rPr>
              <w:t>地适度规模经营占比</w:t>
            </w:r>
          </w:p>
        </w:tc>
        <w:tc>
          <w:tcPr>
            <w:tcW w:w="1223" w:type="dxa"/>
            <w:vAlign w:val="top"/>
          </w:tcPr>
          <w:p>
            <w:pPr>
              <w:spacing w:before="106" w:line="239" w:lineRule="auto"/>
              <w:ind w:left="556"/>
              <w:rPr>
                <w:rFonts w:ascii="新宋体" w:hAnsi="新宋体" w:eastAsia="新宋体" w:cs="新宋体"/>
                <w:sz w:val="24"/>
                <w:szCs w:val="24"/>
              </w:rPr>
            </w:pPr>
            <w:r>
              <w:rPr>
                <w:rFonts w:ascii="新宋体" w:hAnsi="新宋体" w:eastAsia="新宋体" w:cs="新宋体"/>
                <w:sz w:val="24"/>
                <w:szCs w:val="24"/>
              </w:rPr>
              <w:t>%</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4" w:line="219" w:lineRule="auto"/>
              <w:ind w:left="311"/>
              <w:rPr>
                <w:rFonts w:ascii="新宋体" w:hAnsi="新宋体" w:eastAsia="新宋体" w:cs="新宋体"/>
                <w:sz w:val="24"/>
                <w:szCs w:val="24"/>
              </w:rPr>
            </w:pPr>
            <w:r>
              <w:rPr>
                <w:rFonts w:ascii="新宋体" w:hAnsi="新宋体" w:eastAsia="新宋体" w:cs="新宋体"/>
                <w:spacing w:val="9"/>
                <w:sz w:val="24"/>
                <w:szCs w:val="24"/>
              </w:rPr>
              <w:t>入</w:t>
            </w:r>
            <w:r>
              <w:rPr>
                <w:rFonts w:ascii="新宋体" w:hAnsi="新宋体" w:eastAsia="新宋体" w:cs="新宋体"/>
                <w:spacing w:val="6"/>
                <w:sz w:val="24"/>
                <w:szCs w:val="24"/>
              </w:rPr>
              <w:t>园参与主导产业生产经营企业</w:t>
            </w:r>
          </w:p>
        </w:tc>
        <w:tc>
          <w:tcPr>
            <w:tcW w:w="1223" w:type="dxa"/>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spacing w:before="78" w:line="219" w:lineRule="auto"/>
              <w:ind w:left="496"/>
              <w:rPr>
                <w:rFonts w:ascii="新宋体" w:hAnsi="新宋体" w:eastAsia="新宋体" w:cs="新宋体"/>
                <w:sz w:val="24"/>
                <w:szCs w:val="24"/>
              </w:rPr>
            </w:pPr>
            <w:r>
              <w:rPr>
                <w:rFonts w:ascii="新宋体" w:hAnsi="新宋体" w:eastAsia="新宋体" w:cs="新宋体"/>
                <w:sz w:val="24"/>
                <w:szCs w:val="24"/>
              </w:rPr>
              <w:t>个</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6" w:line="220" w:lineRule="auto"/>
              <w:ind w:left="804"/>
              <w:rPr>
                <w:rFonts w:ascii="新宋体" w:hAnsi="新宋体" w:eastAsia="新宋体" w:cs="新宋体"/>
                <w:sz w:val="24"/>
                <w:szCs w:val="24"/>
              </w:rPr>
            </w:pPr>
            <w:r>
              <w:rPr>
                <w:rFonts w:ascii="新宋体" w:hAnsi="新宋体" w:eastAsia="新宋体" w:cs="新宋体"/>
                <w:spacing w:val="10"/>
                <w:sz w:val="24"/>
                <w:szCs w:val="24"/>
              </w:rPr>
              <w:t>其</w:t>
            </w:r>
            <w:r>
              <w:rPr>
                <w:rFonts w:ascii="新宋体" w:hAnsi="新宋体" w:eastAsia="新宋体" w:cs="新宋体"/>
                <w:spacing w:val="5"/>
                <w:sz w:val="24"/>
                <w:szCs w:val="24"/>
              </w:rPr>
              <w:t>中：国家级龙头企业</w:t>
            </w:r>
          </w:p>
        </w:tc>
        <w:tc>
          <w:tcPr>
            <w:tcW w:w="1223" w:type="dxa"/>
            <w:vMerge w:val="continue"/>
            <w:tcBorders>
              <w:top w:val="nil"/>
              <w:bottom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7" w:line="219" w:lineRule="auto"/>
              <w:ind w:left="1305"/>
              <w:rPr>
                <w:rFonts w:ascii="新宋体" w:hAnsi="新宋体" w:eastAsia="新宋体" w:cs="新宋体"/>
                <w:sz w:val="24"/>
                <w:szCs w:val="24"/>
              </w:rPr>
            </w:pPr>
            <w:r>
              <w:rPr>
                <w:rFonts w:ascii="新宋体" w:hAnsi="新宋体" w:eastAsia="新宋体" w:cs="新宋体"/>
                <w:spacing w:val="6"/>
                <w:sz w:val="24"/>
                <w:szCs w:val="24"/>
              </w:rPr>
              <w:t>省</w:t>
            </w:r>
            <w:r>
              <w:rPr>
                <w:rFonts w:ascii="新宋体" w:hAnsi="新宋体" w:eastAsia="新宋体" w:cs="新宋体"/>
                <w:spacing w:val="3"/>
                <w:sz w:val="24"/>
                <w:szCs w:val="24"/>
              </w:rPr>
              <w:t>级龙头企业</w:t>
            </w:r>
          </w:p>
        </w:tc>
        <w:tc>
          <w:tcPr>
            <w:tcW w:w="1223" w:type="dxa"/>
            <w:vMerge w:val="continue"/>
            <w:tcBorders>
              <w:top w:val="nil"/>
              <w:bottom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5" w:line="219" w:lineRule="auto"/>
              <w:ind w:left="440"/>
              <w:rPr>
                <w:rFonts w:ascii="新宋体" w:hAnsi="新宋体" w:eastAsia="新宋体" w:cs="新宋体"/>
                <w:sz w:val="24"/>
                <w:szCs w:val="24"/>
              </w:rPr>
            </w:pPr>
            <w:r>
              <w:rPr>
                <w:rFonts w:ascii="新宋体" w:hAnsi="新宋体" w:eastAsia="新宋体" w:cs="新宋体"/>
                <w:spacing w:val="6"/>
                <w:sz w:val="24"/>
                <w:szCs w:val="24"/>
              </w:rPr>
              <w:t>从事主导产业生产经营合作</w:t>
            </w:r>
            <w:r>
              <w:rPr>
                <w:rFonts w:ascii="新宋体" w:hAnsi="新宋体" w:eastAsia="新宋体" w:cs="新宋体"/>
                <w:spacing w:val="4"/>
                <w:sz w:val="24"/>
                <w:szCs w:val="24"/>
              </w:rPr>
              <w:t>社</w:t>
            </w:r>
          </w:p>
        </w:tc>
        <w:tc>
          <w:tcPr>
            <w:tcW w:w="1223" w:type="dxa"/>
            <w:vMerge w:val="continue"/>
            <w:tcBorders>
              <w:top w:val="nil"/>
              <w:bottom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tcBorders>
            <w:vAlign w:val="top"/>
          </w:tcPr>
          <w:p>
            <w:pPr>
              <w:rPr>
                <w:rFonts w:ascii="Arial"/>
                <w:sz w:val="21"/>
              </w:rPr>
            </w:pPr>
          </w:p>
        </w:tc>
        <w:tc>
          <w:tcPr>
            <w:tcW w:w="4068" w:type="dxa"/>
            <w:gridSpan w:val="2"/>
            <w:vAlign w:val="top"/>
          </w:tcPr>
          <w:p>
            <w:pPr>
              <w:spacing w:before="108" w:line="219" w:lineRule="auto"/>
              <w:ind w:left="315"/>
              <w:rPr>
                <w:rFonts w:ascii="新宋体" w:hAnsi="新宋体" w:eastAsia="新宋体" w:cs="新宋体"/>
                <w:sz w:val="24"/>
                <w:szCs w:val="24"/>
              </w:rPr>
            </w:pPr>
            <w:r>
              <w:rPr>
                <w:rFonts w:ascii="新宋体" w:hAnsi="新宋体" w:eastAsia="新宋体" w:cs="新宋体"/>
                <w:spacing w:val="6"/>
                <w:sz w:val="24"/>
                <w:szCs w:val="24"/>
              </w:rPr>
              <w:t>从事主导产业生产经营家庭农</w:t>
            </w:r>
            <w:r>
              <w:rPr>
                <w:rFonts w:ascii="新宋体" w:hAnsi="新宋体" w:eastAsia="新宋体" w:cs="新宋体"/>
                <w:spacing w:val="5"/>
                <w:sz w:val="24"/>
                <w:szCs w:val="24"/>
              </w:rPr>
              <w:t>场</w:t>
            </w:r>
          </w:p>
        </w:tc>
        <w:tc>
          <w:tcPr>
            <w:tcW w:w="1223" w:type="dxa"/>
            <w:vMerge w:val="continue"/>
            <w:tcBorders>
              <w:top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1" w:hRule="atLeast"/>
        </w:trPr>
        <w:tc>
          <w:tcPr>
            <w:tcW w:w="866"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8"/>
              <w:ind w:left="201"/>
              <w:rPr>
                <w:rFonts w:ascii="新宋体" w:hAnsi="新宋体" w:eastAsia="新宋体" w:cs="新宋体"/>
                <w:sz w:val="24"/>
                <w:szCs w:val="24"/>
              </w:rPr>
            </w:pPr>
            <w:r>
              <w:rPr>
                <w:rFonts w:ascii="新宋体" w:hAnsi="新宋体" w:eastAsia="新宋体" w:cs="新宋体"/>
                <w:spacing w:val="-7"/>
                <w:sz w:val="24"/>
                <w:szCs w:val="24"/>
              </w:rPr>
              <w:t>绿</w:t>
            </w:r>
            <w:r>
              <w:rPr>
                <w:rFonts w:ascii="新宋体" w:hAnsi="新宋体" w:eastAsia="新宋体" w:cs="新宋体"/>
                <w:spacing w:val="-6"/>
                <w:sz w:val="24"/>
                <w:szCs w:val="24"/>
              </w:rPr>
              <w:t>色</w:t>
            </w:r>
          </w:p>
          <w:p>
            <w:pPr>
              <w:spacing w:line="219" w:lineRule="auto"/>
              <w:ind w:left="191"/>
              <w:rPr>
                <w:rFonts w:ascii="新宋体" w:hAnsi="新宋体" w:eastAsia="新宋体" w:cs="新宋体"/>
                <w:sz w:val="24"/>
                <w:szCs w:val="24"/>
              </w:rPr>
            </w:pPr>
            <w:r>
              <w:rPr>
                <w:rFonts w:ascii="新宋体" w:hAnsi="新宋体" w:eastAsia="新宋体" w:cs="新宋体"/>
                <w:spacing w:val="-2"/>
                <w:sz w:val="24"/>
                <w:szCs w:val="24"/>
              </w:rPr>
              <w:t>发</w:t>
            </w:r>
            <w:r>
              <w:rPr>
                <w:rFonts w:ascii="新宋体" w:hAnsi="新宋体" w:eastAsia="新宋体" w:cs="新宋体"/>
                <w:spacing w:val="-1"/>
                <w:sz w:val="24"/>
                <w:szCs w:val="24"/>
              </w:rPr>
              <w:t>展</w:t>
            </w:r>
          </w:p>
        </w:tc>
        <w:tc>
          <w:tcPr>
            <w:tcW w:w="4068" w:type="dxa"/>
            <w:gridSpan w:val="2"/>
            <w:vAlign w:val="top"/>
          </w:tcPr>
          <w:p>
            <w:pPr>
              <w:spacing w:before="108" w:line="218" w:lineRule="auto"/>
              <w:ind w:left="444"/>
              <w:rPr>
                <w:rFonts w:ascii="新宋体" w:hAnsi="新宋体" w:eastAsia="新宋体" w:cs="新宋体"/>
                <w:sz w:val="24"/>
                <w:szCs w:val="24"/>
              </w:rPr>
            </w:pPr>
            <w:r>
              <w:rPr>
                <w:rFonts w:ascii="新宋体" w:hAnsi="新宋体" w:eastAsia="新宋体" w:cs="新宋体"/>
                <w:spacing w:val="10"/>
                <w:sz w:val="24"/>
                <w:szCs w:val="24"/>
              </w:rPr>
              <w:t>绿</w:t>
            </w:r>
            <w:r>
              <w:rPr>
                <w:rFonts w:ascii="新宋体" w:hAnsi="新宋体" w:eastAsia="新宋体" w:cs="新宋体"/>
                <w:spacing w:val="6"/>
                <w:sz w:val="24"/>
                <w:szCs w:val="24"/>
              </w:rPr>
              <w:t>色</w:t>
            </w:r>
            <w:r>
              <w:rPr>
                <w:rFonts w:ascii="新宋体" w:hAnsi="新宋体" w:eastAsia="新宋体" w:cs="新宋体"/>
                <w:spacing w:val="5"/>
                <w:sz w:val="24"/>
                <w:szCs w:val="24"/>
              </w:rPr>
              <w:t>食品和有机产品认证面积</w:t>
            </w:r>
          </w:p>
        </w:tc>
        <w:tc>
          <w:tcPr>
            <w:tcW w:w="1223" w:type="dxa"/>
            <w:vAlign w:val="top"/>
          </w:tcPr>
          <w:p>
            <w:pPr>
              <w:spacing w:before="107" w:line="220" w:lineRule="auto"/>
              <w:ind w:left="383"/>
              <w:rPr>
                <w:rFonts w:ascii="新宋体" w:hAnsi="新宋体" w:eastAsia="新宋体" w:cs="新宋体"/>
                <w:sz w:val="24"/>
                <w:szCs w:val="24"/>
              </w:rPr>
            </w:pPr>
            <w:r>
              <w:rPr>
                <w:rFonts w:ascii="新宋体" w:hAnsi="新宋体" w:eastAsia="新宋体" w:cs="新宋体"/>
                <w:spacing w:val="-9"/>
                <w:sz w:val="24"/>
                <w:szCs w:val="24"/>
              </w:rPr>
              <w:t>万</w:t>
            </w:r>
            <w:r>
              <w:rPr>
                <w:rFonts w:ascii="新宋体" w:hAnsi="新宋体" w:eastAsia="新宋体" w:cs="新宋体"/>
                <w:spacing w:val="-7"/>
                <w:sz w:val="24"/>
                <w:szCs w:val="24"/>
              </w:rPr>
              <w:t>亩</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5" w:line="218" w:lineRule="auto"/>
              <w:ind w:left="444"/>
              <w:rPr>
                <w:rFonts w:ascii="新宋体" w:hAnsi="新宋体" w:eastAsia="新宋体" w:cs="新宋体"/>
                <w:sz w:val="24"/>
                <w:szCs w:val="24"/>
              </w:rPr>
            </w:pPr>
            <w:r>
              <w:rPr>
                <w:rFonts w:ascii="新宋体" w:hAnsi="新宋体" w:eastAsia="新宋体" w:cs="新宋体"/>
                <w:spacing w:val="10"/>
                <w:sz w:val="24"/>
                <w:szCs w:val="24"/>
              </w:rPr>
              <w:t>绿</w:t>
            </w:r>
            <w:r>
              <w:rPr>
                <w:rFonts w:ascii="新宋体" w:hAnsi="新宋体" w:eastAsia="新宋体" w:cs="新宋体"/>
                <w:spacing w:val="6"/>
                <w:sz w:val="24"/>
                <w:szCs w:val="24"/>
              </w:rPr>
              <w:t>色</w:t>
            </w:r>
            <w:r>
              <w:rPr>
                <w:rFonts w:ascii="新宋体" w:hAnsi="新宋体" w:eastAsia="新宋体" w:cs="新宋体"/>
                <w:spacing w:val="5"/>
                <w:sz w:val="24"/>
                <w:szCs w:val="24"/>
              </w:rPr>
              <w:t>食品和有机产品认证个数</w:t>
            </w:r>
          </w:p>
        </w:tc>
        <w:tc>
          <w:tcPr>
            <w:tcW w:w="1223" w:type="dxa"/>
            <w:vAlign w:val="top"/>
          </w:tcPr>
          <w:p>
            <w:pPr>
              <w:spacing w:before="105" w:line="219" w:lineRule="auto"/>
              <w:ind w:left="496"/>
              <w:rPr>
                <w:rFonts w:ascii="新宋体" w:hAnsi="新宋体" w:eastAsia="新宋体" w:cs="新宋体"/>
                <w:sz w:val="24"/>
                <w:szCs w:val="24"/>
              </w:rPr>
            </w:pPr>
            <w:r>
              <w:rPr>
                <w:rFonts w:ascii="新宋体" w:hAnsi="新宋体" w:eastAsia="新宋体" w:cs="新宋体"/>
                <w:sz w:val="24"/>
                <w:szCs w:val="24"/>
              </w:rPr>
              <w:t>个</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8" w:line="219" w:lineRule="auto"/>
              <w:ind w:left="323"/>
              <w:rPr>
                <w:rFonts w:ascii="新宋体" w:hAnsi="新宋体" w:eastAsia="新宋体" w:cs="新宋体"/>
                <w:sz w:val="24"/>
                <w:szCs w:val="24"/>
              </w:rPr>
            </w:pPr>
            <w:r>
              <w:rPr>
                <w:rFonts w:ascii="新宋体" w:hAnsi="新宋体" w:eastAsia="新宋体" w:cs="新宋体"/>
                <w:spacing w:val="13"/>
                <w:sz w:val="24"/>
                <w:szCs w:val="24"/>
              </w:rPr>
              <w:t>畜禽粪便(或秸秆)综合处理</w:t>
            </w:r>
            <w:r>
              <w:rPr>
                <w:rFonts w:ascii="新宋体" w:hAnsi="新宋体" w:eastAsia="新宋体" w:cs="新宋体"/>
                <w:spacing w:val="11"/>
                <w:sz w:val="24"/>
                <w:szCs w:val="24"/>
              </w:rPr>
              <w:t>率</w:t>
            </w:r>
          </w:p>
        </w:tc>
        <w:tc>
          <w:tcPr>
            <w:tcW w:w="122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78" w:line="239" w:lineRule="auto"/>
              <w:ind w:left="556"/>
              <w:rPr>
                <w:rFonts w:ascii="新宋体" w:hAnsi="新宋体" w:eastAsia="新宋体" w:cs="新宋体"/>
                <w:sz w:val="24"/>
                <w:szCs w:val="24"/>
              </w:rPr>
            </w:pPr>
            <w:r>
              <w:rPr>
                <w:rFonts w:ascii="新宋体" w:hAnsi="新宋体" w:eastAsia="新宋体" w:cs="新宋体"/>
                <w:sz w:val="24"/>
                <w:szCs w:val="24"/>
              </w:rPr>
              <w:t>%</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8" w:line="218" w:lineRule="auto"/>
              <w:ind w:left="814"/>
              <w:rPr>
                <w:rFonts w:ascii="新宋体" w:hAnsi="新宋体" w:eastAsia="新宋体" w:cs="新宋体"/>
                <w:sz w:val="24"/>
                <w:szCs w:val="24"/>
              </w:rPr>
            </w:pPr>
            <w:r>
              <w:rPr>
                <w:rFonts w:ascii="新宋体" w:hAnsi="新宋体" w:eastAsia="新宋体" w:cs="新宋体"/>
                <w:spacing w:val="8"/>
                <w:sz w:val="24"/>
                <w:szCs w:val="24"/>
              </w:rPr>
              <w:t>主</w:t>
            </w:r>
            <w:r>
              <w:rPr>
                <w:rFonts w:ascii="新宋体" w:hAnsi="新宋体" w:eastAsia="新宋体" w:cs="新宋体"/>
                <w:spacing w:val="5"/>
                <w:sz w:val="24"/>
                <w:szCs w:val="24"/>
              </w:rPr>
              <w:t>要</w:t>
            </w:r>
            <w:r>
              <w:rPr>
                <w:rFonts w:ascii="新宋体" w:hAnsi="新宋体" w:eastAsia="新宋体" w:cs="新宋体"/>
                <w:spacing w:val="4"/>
                <w:sz w:val="24"/>
                <w:szCs w:val="24"/>
              </w:rPr>
              <w:t>农作物化肥利用率</w:t>
            </w:r>
          </w:p>
        </w:tc>
        <w:tc>
          <w:tcPr>
            <w:tcW w:w="1223" w:type="dxa"/>
            <w:vMerge w:val="continue"/>
            <w:tcBorders>
              <w:top w:val="nil"/>
              <w:bottom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6" w:line="219" w:lineRule="auto"/>
              <w:ind w:left="814"/>
              <w:rPr>
                <w:rFonts w:ascii="新宋体" w:hAnsi="新宋体" w:eastAsia="新宋体" w:cs="新宋体"/>
                <w:sz w:val="24"/>
                <w:szCs w:val="24"/>
              </w:rPr>
            </w:pPr>
            <w:r>
              <w:rPr>
                <w:rFonts w:ascii="新宋体" w:hAnsi="新宋体" w:eastAsia="新宋体" w:cs="新宋体"/>
                <w:spacing w:val="8"/>
                <w:sz w:val="24"/>
                <w:szCs w:val="24"/>
              </w:rPr>
              <w:t>主</w:t>
            </w:r>
            <w:r>
              <w:rPr>
                <w:rFonts w:ascii="新宋体" w:hAnsi="新宋体" w:eastAsia="新宋体" w:cs="新宋体"/>
                <w:spacing w:val="5"/>
                <w:sz w:val="24"/>
                <w:szCs w:val="24"/>
              </w:rPr>
              <w:t>要</w:t>
            </w:r>
            <w:r>
              <w:rPr>
                <w:rFonts w:ascii="新宋体" w:hAnsi="新宋体" w:eastAsia="新宋体" w:cs="新宋体"/>
                <w:spacing w:val="4"/>
                <w:sz w:val="24"/>
                <w:szCs w:val="24"/>
              </w:rPr>
              <w:t>农作物农药利用率</w:t>
            </w:r>
          </w:p>
        </w:tc>
        <w:tc>
          <w:tcPr>
            <w:tcW w:w="1223" w:type="dxa"/>
            <w:vMerge w:val="continue"/>
            <w:tcBorders>
              <w:top w:val="nil"/>
              <w:bottom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66" w:type="dxa"/>
            <w:vMerge w:val="continue"/>
            <w:tcBorders>
              <w:top w:val="nil"/>
            </w:tcBorders>
            <w:vAlign w:val="top"/>
          </w:tcPr>
          <w:p>
            <w:pPr>
              <w:rPr>
                <w:rFonts w:ascii="Arial"/>
                <w:sz w:val="21"/>
              </w:rPr>
            </w:pPr>
          </w:p>
        </w:tc>
        <w:tc>
          <w:tcPr>
            <w:tcW w:w="4068" w:type="dxa"/>
            <w:gridSpan w:val="2"/>
            <w:vAlign w:val="top"/>
          </w:tcPr>
          <w:p>
            <w:pPr>
              <w:spacing w:before="37" w:line="227" w:lineRule="auto"/>
              <w:ind w:left="1828" w:right="303" w:hanging="1496"/>
              <w:rPr>
                <w:rFonts w:ascii="新宋体" w:hAnsi="新宋体" w:eastAsia="新宋体" w:cs="新宋体"/>
                <w:sz w:val="24"/>
                <w:szCs w:val="24"/>
              </w:rPr>
            </w:pPr>
            <w:r>
              <w:rPr>
                <w:rFonts w:ascii="新宋体" w:hAnsi="新宋体" w:eastAsia="新宋体" w:cs="新宋体"/>
                <w:spacing w:val="8"/>
                <w:sz w:val="24"/>
                <w:szCs w:val="24"/>
              </w:rPr>
              <w:t>园内</w:t>
            </w:r>
            <w:r>
              <w:rPr>
                <w:rFonts w:ascii="新宋体" w:hAnsi="新宋体" w:eastAsia="新宋体" w:cs="新宋体"/>
                <w:spacing w:val="6"/>
                <w:sz w:val="24"/>
                <w:szCs w:val="24"/>
              </w:rPr>
              <w:t>农</w:t>
            </w:r>
            <w:r>
              <w:rPr>
                <w:rFonts w:ascii="新宋体" w:hAnsi="新宋体" w:eastAsia="新宋体" w:cs="新宋体"/>
                <w:spacing w:val="4"/>
                <w:sz w:val="24"/>
                <w:szCs w:val="24"/>
              </w:rPr>
              <w:t>产品质量安全追溯管理的</w:t>
            </w:r>
            <w:r>
              <w:rPr>
                <w:rFonts w:ascii="新宋体" w:hAnsi="新宋体" w:eastAsia="新宋体" w:cs="新宋体"/>
                <w:spacing w:val="-19"/>
                <w:sz w:val="24"/>
                <w:szCs w:val="24"/>
              </w:rPr>
              <w:t>比例</w:t>
            </w:r>
          </w:p>
        </w:tc>
        <w:tc>
          <w:tcPr>
            <w:tcW w:w="1223" w:type="dxa"/>
            <w:vMerge w:val="continue"/>
            <w:tcBorders>
              <w:top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restart"/>
            <w:tcBorders>
              <w:bottom w:val="nil"/>
            </w:tcBorders>
            <w:vAlign w:val="top"/>
          </w:tcPr>
          <w:p>
            <w:pPr>
              <w:spacing w:line="335" w:lineRule="auto"/>
              <w:rPr>
                <w:rFonts w:ascii="Arial"/>
                <w:sz w:val="21"/>
              </w:rPr>
            </w:pPr>
          </w:p>
          <w:p>
            <w:pPr>
              <w:spacing w:before="78" w:line="239" w:lineRule="auto"/>
              <w:ind w:left="208"/>
              <w:rPr>
                <w:rFonts w:ascii="新宋体" w:hAnsi="新宋体" w:eastAsia="新宋体" w:cs="新宋体"/>
                <w:sz w:val="24"/>
                <w:szCs w:val="24"/>
              </w:rPr>
            </w:pPr>
            <w:r>
              <w:rPr>
                <w:rFonts w:ascii="新宋体" w:hAnsi="新宋体" w:eastAsia="新宋体" w:cs="新宋体"/>
                <w:spacing w:val="-10"/>
                <w:sz w:val="24"/>
                <w:szCs w:val="24"/>
              </w:rPr>
              <w:t>带</w:t>
            </w:r>
            <w:r>
              <w:rPr>
                <w:rFonts w:ascii="新宋体" w:hAnsi="新宋体" w:eastAsia="新宋体" w:cs="新宋体"/>
                <w:spacing w:val="-9"/>
                <w:sz w:val="24"/>
                <w:szCs w:val="24"/>
              </w:rPr>
              <w:t>动</w:t>
            </w:r>
          </w:p>
          <w:p>
            <w:pPr>
              <w:spacing w:line="220" w:lineRule="auto"/>
              <w:ind w:left="193"/>
              <w:rPr>
                <w:rFonts w:ascii="新宋体" w:hAnsi="新宋体" w:eastAsia="新宋体" w:cs="新宋体"/>
                <w:sz w:val="24"/>
                <w:szCs w:val="24"/>
              </w:rPr>
            </w:pPr>
            <w:r>
              <w:rPr>
                <w:rFonts w:ascii="新宋体" w:hAnsi="新宋体" w:eastAsia="新宋体" w:cs="新宋体"/>
                <w:spacing w:val="-3"/>
                <w:sz w:val="24"/>
                <w:szCs w:val="24"/>
              </w:rPr>
              <w:t>农</w:t>
            </w:r>
            <w:r>
              <w:rPr>
                <w:rFonts w:ascii="新宋体" w:hAnsi="新宋体" w:eastAsia="新宋体" w:cs="新宋体"/>
                <w:spacing w:val="-2"/>
                <w:sz w:val="24"/>
                <w:szCs w:val="24"/>
              </w:rPr>
              <w:t>民</w:t>
            </w:r>
          </w:p>
        </w:tc>
        <w:tc>
          <w:tcPr>
            <w:tcW w:w="1250" w:type="dxa"/>
            <w:vMerge w:val="restart"/>
            <w:tcBorders>
              <w:bottom w:val="nil"/>
            </w:tcBorders>
            <w:vAlign w:val="top"/>
          </w:tcPr>
          <w:p>
            <w:pPr>
              <w:spacing w:before="184" w:line="219" w:lineRule="auto"/>
              <w:ind w:left="129"/>
              <w:rPr>
                <w:rFonts w:ascii="新宋体" w:hAnsi="新宋体" w:eastAsia="新宋体" w:cs="新宋体"/>
                <w:sz w:val="24"/>
                <w:szCs w:val="24"/>
              </w:rPr>
            </w:pPr>
            <w:r>
              <w:rPr>
                <w:rFonts w:ascii="新宋体" w:hAnsi="新宋体" w:eastAsia="新宋体" w:cs="新宋体"/>
                <w:spacing w:val="-2"/>
                <w:sz w:val="24"/>
                <w:szCs w:val="24"/>
              </w:rPr>
              <w:t>带</w:t>
            </w:r>
            <w:r>
              <w:rPr>
                <w:rFonts w:ascii="新宋体" w:hAnsi="新宋体" w:eastAsia="新宋体" w:cs="新宋体"/>
                <w:spacing w:val="-1"/>
                <w:sz w:val="24"/>
                <w:szCs w:val="24"/>
              </w:rPr>
              <w:t>动就业</w:t>
            </w:r>
          </w:p>
        </w:tc>
        <w:tc>
          <w:tcPr>
            <w:tcW w:w="2818" w:type="dxa"/>
            <w:vAlign w:val="top"/>
          </w:tcPr>
          <w:p>
            <w:pPr>
              <w:spacing w:before="107" w:line="219" w:lineRule="auto"/>
              <w:ind w:left="1060"/>
              <w:rPr>
                <w:rFonts w:ascii="新宋体" w:hAnsi="新宋体" w:eastAsia="新宋体" w:cs="新宋体"/>
                <w:sz w:val="24"/>
                <w:szCs w:val="24"/>
              </w:rPr>
            </w:pPr>
            <w:r>
              <w:rPr>
                <w:rFonts w:ascii="新宋体" w:hAnsi="新宋体" w:eastAsia="新宋体" w:cs="新宋体"/>
                <w:spacing w:val="-5"/>
                <w:sz w:val="24"/>
                <w:szCs w:val="24"/>
              </w:rPr>
              <w:t>总</w:t>
            </w:r>
            <w:r>
              <w:rPr>
                <w:rFonts w:ascii="新宋体" w:hAnsi="新宋体" w:eastAsia="新宋体" w:cs="新宋体"/>
                <w:spacing w:val="-3"/>
                <w:sz w:val="24"/>
                <w:szCs w:val="24"/>
              </w:rPr>
              <w:t>人数</w:t>
            </w:r>
          </w:p>
        </w:tc>
        <w:tc>
          <w:tcPr>
            <w:tcW w:w="1223" w:type="dxa"/>
            <w:vMerge w:val="restart"/>
            <w:tcBorders>
              <w:bottom w:val="nil"/>
            </w:tcBorders>
            <w:vAlign w:val="top"/>
          </w:tcPr>
          <w:p>
            <w:pPr>
              <w:spacing w:line="260" w:lineRule="auto"/>
              <w:rPr>
                <w:rFonts w:ascii="Arial"/>
                <w:sz w:val="21"/>
              </w:rPr>
            </w:pPr>
          </w:p>
          <w:p>
            <w:pPr>
              <w:spacing w:before="78" w:line="222" w:lineRule="auto"/>
              <w:ind w:left="496"/>
              <w:rPr>
                <w:rFonts w:ascii="新宋体" w:hAnsi="新宋体" w:eastAsia="新宋体" w:cs="新宋体"/>
                <w:sz w:val="24"/>
                <w:szCs w:val="24"/>
              </w:rPr>
            </w:pPr>
            <w:r>
              <w:rPr>
                <w:rFonts w:ascii="新宋体" w:hAnsi="新宋体" w:eastAsia="新宋体" w:cs="新宋体"/>
                <w:sz w:val="24"/>
                <w:szCs w:val="24"/>
              </w:rPr>
              <w:t>人</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866" w:type="dxa"/>
            <w:vMerge w:val="continue"/>
            <w:tcBorders>
              <w:top w:val="nil"/>
              <w:bottom w:val="nil"/>
            </w:tcBorders>
            <w:vAlign w:val="top"/>
          </w:tcPr>
          <w:p>
            <w:pPr>
              <w:rPr>
                <w:rFonts w:ascii="Arial"/>
                <w:sz w:val="21"/>
              </w:rPr>
            </w:pPr>
          </w:p>
        </w:tc>
        <w:tc>
          <w:tcPr>
            <w:tcW w:w="1250" w:type="dxa"/>
            <w:vMerge w:val="continue"/>
            <w:tcBorders>
              <w:top w:val="nil"/>
            </w:tcBorders>
            <w:vAlign w:val="top"/>
          </w:tcPr>
          <w:p>
            <w:pPr>
              <w:rPr>
                <w:rFonts w:ascii="Arial"/>
                <w:sz w:val="21"/>
              </w:rPr>
            </w:pPr>
          </w:p>
        </w:tc>
        <w:tc>
          <w:tcPr>
            <w:tcW w:w="2818" w:type="dxa"/>
            <w:vAlign w:val="top"/>
          </w:tcPr>
          <w:p>
            <w:pPr>
              <w:spacing w:before="107" w:line="220" w:lineRule="auto"/>
              <w:ind w:left="115"/>
              <w:rPr>
                <w:rFonts w:ascii="新宋体" w:hAnsi="新宋体" w:eastAsia="新宋体" w:cs="新宋体"/>
                <w:sz w:val="24"/>
                <w:szCs w:val="24"/>
              </w:rPr>
            </w:pPr>
            <w:r>
              <w:rPr>
                <w:rFonts w:ascii="新宋体" w:hAnsi="新宋体" w:eastAsia="新宋体" w:cs="新宋体"/>
                <w:spacing w:val="-8"/>
                <w:sz w:val="24"/>
                <w:szCs w:val="24"/>
              </w:rPr>
              <w:t>其中</w:t>
            </w:r>
            <w:r>
              <w:rPr>
                <w:rFonts w:ascii="新宋体" w:hAnsi="新宋体" w:eastAsia="新宋体" w:cs="新宋体"/>
                <w:spacing w:val="-5"/>
                <w:sz w:val="24"/>
                <w:szCs w:val="24"/>
              </w:rPr>
              <w:t>：</w:t>
            </w:r>
            <w:r>
              <w:rPr>
                <w:rFonts w:ascii="新宋体" w:hAnsi="新宋体" w:eastAsia="新宋体" w:cs="新宋体"/>
                <w:spacing w:val="-4"/>
                <w:sz w:val="24"/>
                <w:szCs w:val="24"/>
              </w:rPr>
              <w:t>二三产业就业人数</w:t>
            </w:r>
          </w:p>
        </w:tc>
        <w:tc>
          <w:tcPr>
            <w:tcW w:w="1223" w:type="dxa"/>
            <w:vMerge w:val="continue"/>
            <w:tcBorders>
              <w:top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continue"/>
            <w:tcBorders>
              <w:top w:val="nil"/>
            </w:tcBorders>
            <w:vAlign w:val="top"/>
          </w:tcPr>
          <w:p>
            <w:pPr>
              <w:rPr>
                <w:rFonts w:ascii="Arial"/>
                <w:sz w:val="21"/>
              </w:rPr>
            </w:pPr>
          </w:p>
        </w:tc>
        <w:tc>
          <w:tcPr>
            <w:tcW w:w="4068" w:type="dxa"/>
            <w:gridSpan w:val="2"/>
            <w:vAlign w:val="top"/>
          </w:tcPr>
          <w:p>
            <w:pPr>
              <w:spacing w:before="108" w:line="219" w:lineRule="auto"/>
              <w:ind w:left="703"/>
              <w:rPr>
                <w:rFonts w:ascii="新宋体" w:hAnsi="新宋体" w:eastAsia="新宋体" w:cs="新宋体"/>
                <w:sz w:val="24"/>
                <w:szCs w:val="24"/>
              </w:rPr>
            </w:pPr>
            <w:r>
              <w:rPr>
                <w:rFonts w:ascii="新宋体" w:hAnsi="新宋体" w:eastAsia="新宋体" w:cs="新宋体"/>
                <w:spacing w:val="4"/>
                <w:sz w:val="24"/>
                <w:szCs w:val="24"/>
              </w:rPr>
              <w:t>园内农民人均可支配收</w:t>
            </w:r>
            <w:r>
              <w:rPr>
                <w:rFonts w:ascii="新宋体" w:hAnsi="新宋体" w:eastAsia="新宋体" w:cs="新宋体"/>
                <w:spacing w:val="2"/>
                <w:sz w:val="24"/>
                <w:szCs w:val="24"/>
              </w:rPr>
              <w:t>入</w:t>
            </w:r>
          </w:p>
        </w:tc>
        <w:tc>
          <w:tcPr>
            <w:tcW w:w="1223" w:type="dxa"/>
            <w:vAlign w:val="top"/>
          </w:tcPr>
          <w:p>
            <w:pPr>
              <w:spacing w:before="108" w:line="220" w:lineRule="auto"/>
              <w:ind w:left="382"/>
              <w:rPr>
                <w:rFonts w:ascii="新宋体" w:hAnsi="新宋体" w:eastAsia="新宋体" w:cs="新宋体"/>
                <w:sz w:val="24"/>
                <w:szCs w:val="24"/>
              </w:rPr>
            </w:pPr>
            <w:r>
              <w:rPr>
                <w:rFonts w:ascii="新宋体" w:hAnsi="新宋体" w:eastAsia="新宋体" w:cs="新宋体"/>
                <w:spacing w:val="-9"/>
                <w:sz w:val="24"/>
                <w:szCs w:val="24"/>
              </w:rPr>
              <w:t>万</w:t>
            </w:r>
            <w:r>
              <w:rPr>
                <w:rFonts w:ascii="新宋体" w:hAnsi="新宋体" w:eastAsia="新宋体" w:cs="新宋体"/>
                <w:spacing w:val="-7"/>
                <w:sz w:val="24"/>
                <w:szCs w:val="24"/>
              </w:rPr>
              <w:t>元</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66" w:type="dxa"/>
            <w:vMerge w:val="restart"/>
            <w:tcBorders>
              <w:bottom w:val="nil"/>
            </w:tcBorders>
            <w:vAlign w:val="top"/>
          </w:tcPr>
          <w:p>
            <w:pPr>
              <w:spacing w:line="335" w:lineRule="auto"/>
              <w:rPr>
                <w:rFonts w:ascii="Arial"/>
                <w:sz w:val="21"/>
              </w:rPr>
            </w:pPr>
          </w:p>
          <w:p>
            <w:pPr>
              <w:spacing w:before="78"/>
              <w:ind w:left="197"/>
              <w:rPr>
                <w:rFonts w:ascii="新宋体" w:hAnsi="新宋体" w:eastAsia="新宋体" w:cs="新宋体"/>
                <w:sz w:val="24"/>
                <w:szCs w:val="24"/>
              </w:rPr>
            </w:pPr>
            <w:r>
              <w:rPr>
                <w:rFonts w:ascii="新宋体" w:hAnsi="新宋体" w:eastAsia="新宋体" w:cs="新宋体"/>
                <w:spacing w:val="-4"/>
                <w:sz w:val="24"/>
                <w:szCs w:val="24"/>
              </w:rPr>
              <w:t>支持</w:t>
            </w:r>
          </w:p>
          <w:p>
            <w:pPr>
              <w:spacing w:before="1" w:line="218" w:lineRule="auto"/>
              <w:ind w:left="190"/>
              <w:rPr>
                <w:rFonts w:ascii="新宋体" w:hAnsi="新宋体" w:eastAsia="新宋体" w:cs="新宋体"/>
                <w:sz w:val="24"/>
                <w:szCs w:val="24"/>
              </w:rPr>
            </w:pPr>
            <w:r>
              <w:rPr>
                <w:rFonts w:ascii="新宋体" w:hAnsi="新宋体" w:eastAsia="新宋体" w:cs="新宋体"/>
                <w:spacing w:val="-1"/>
                <w:sz w:val="24"/>
                <w:szCs w:val="24"/>
              </w:rPr>
              <w:t>水平</w:t>
            </w:r>
          </w:p>
        </w:tc>
        <w:tc>
          <w:tcPr>
            <w:tcW w:w="4068" w:type="dxa"/>
            <w:gridSpan w:val="2"/>
            <w:vAlign w:val="top"/>
          </w:tcPr>
          <w:p>
            <w:pPr>
              <w:spacing w:before="108" w:line="220" w:lineRule="auto"/>
              <w:ind w:left="1548"/>
              <w:rPr>
                <w:rFonts w:ascii="新宋体" w:hAnsi="新宋体" w:eastAsia="新宋体" w:cs="新宋体"/>
                <w:sz w:val="24"/>
                <w:szCs w:val="24"/>
              </w:rPr>
            </w:pPr>
            <w:r>
              <w:rPr>
                <w:rFonts w:ascii="新宋体" w:hAnsi="新宋体" w:eastAsia="新宋体" w:cs="新宋体"/>
                <w:spacing w:val="3"/>
                <w:sz w:val="24"/>
                <w:szCs w:val="24"/>
              </w:rPr>
              <w:t>财</w:t>
            </w:r>
            <w:r>
              <w:rPr>
                <w:rFonts w:ascii="新宋体" w:hAnsi="新宋体" w:eastAsia="新宋体" w:cs="新宋体"/>
                <w:spacing w:val="2"/>
                <w:sz w:val="24"/>
                <w:szCs w:val="24"/>
              </w:rPr>
              <w:t>政投入</w:t>
            </w:r>
          </w:p>
        </w:tc>
        <w:tc>
          <w:tcPr>
            <w:tcW w:w="1223"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before="78" w:line="220" w:lineRule="auto"/>
              <w:ind w:left="382"/>
              <w:rPr>
                <w:rFonts w:ascii="新宋体" w:hAnsi="新宋体" w:eastAsia="新宋体" w:cs="新宋体"/>
                <w:sz w:val="24"/>
                <w:szCs w:val="24"/>
              </w:rPr>
            </w:pPr>
            <w:r>
              <w:rPr>
                <w:rFonts w:ascii="新宋体" w:hAnsi="新宋体" w:eastAsia="新宋体" w:cs="新宋体"/>
                <w:spacing w:val="-9"/>
                <w:sz w:val="24"/>
                <w:szCs w:val="24"/>
              </w:rPr>
              <w:t>万</w:t>
            </w:r>
            <w:r>
              <w:rPr>
                <w:rFonts w:ascii="新宋体" w:hAnsi="新宋体" w:eastAsia="新宋体" w:cs="新宋体"/>
                <w:spacing w:val="-7"/>
                <w:sz w:val="24"/>
                <w:szCs w:val="24"/>
              </w:rPr>
              <w:t>元</w:t>
            </w: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866" w:type="dxa"/>
            <w:vMerge w:val="continue"/>
            <w:tcBorders>
              <w:top w:val="nil"/>
              <w:bottom w:val="nil"/>
            </w:tcBorders>
            <w:vAlign w:val="top"/>
          </w:tcPr>
          <w:p>
            <w:pPr>
              <w:rPr>
                <w:rFonts w:ascii="Arial"/>
                <w:sz w:val="21"/>
              </w:rPr>
            </w:pPr>
          </w:p>
        </w:tc>
        <w:tc>
          <w:tcPr>
            <w:tcW w:w="4068" w:type="dxa"/>
            <w:gridSpan w:val="2"/>
            <w:vAlign w:val="top"/>
          </w:tcPr>
          <w:p>
            <w:pPr>
              <w:spacing w:before="109" w:line="218" w:lineRule="auto"/>
              <w:ind w:left="436"/>
              <w:rPr>
                <w:rFonts w:ascii="新宋体" w:hAnsi="新宋体" w:eastAsia="新宋体" w:cs="新宋体"/>
                <w:sz w:val="24"/>
                <w:szCs w:val="24"/>
              </w:rPr>
            </w:pPr>
            <w:r>
              <w:rPr>
                <w:rFonts w:ascii="新宋体" w:hAnsi="新宋体" w:eastAsia="新宋体" w:cs="新宋体"/>
                <w:spacing w:val="7"/>
                <w:sz w:val="24"/>
                <w:szCs w:val="24"/>
              </w:rPr>
              <w:t>金</w:t>
            </w:r>
            <w:r>
              <w:rPr>
                <w:rFonts w:ascii="新宋体" w:hAnsi="新宋体" w:eastAsia="新宋体" w:cs="新宋体"/>
                <w:spacing w:val="6"/>
                <w:sz w:val="24"/>
                <w:szCs w:val="24"/>
              </w:rPr>
              <w:t>融机构对产业园的贷款余额</w:t>
            </w:r>
          </w:p>
        </w:tc>
        <w:tc>
          <w:tcPr>
            <w:tcW w:w="1223" w:type="dxa"/>
            <w:vMerge w:val="continue"/>
            <w:tcBorders>
              <w:top w:val="nil"/>
              <w:bottom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866" w:type="dxa"/>
            <w:vMerge w:val="continue"/>
            <w:tcBorders>
              <w:top w:val="nil"/>
            </w:tcBorders>
            <w:vAlign w:val="top"/>
          </w:tcPr>
          <w:p>
            <w:pPr>
              <w:rPr>
                <w:rFonts w:ascii="Arial"/>
                <w:sz w:val="21"/>
              </w:rPr>
            </w:pPr>
          </w:p>
        </w:tc>
        <w:tc>
          <w:tcPr>
            <w:tcW w:w="4068" w:type="dxa"/>
            <w:gridSpan w:val="2"/>
            <w:vAlign w:val="top"/>
          </w:tcPr>
          <w:p>
            <w:pPr>
              <w:spacing w:before="109" w:line="218" w:lineRule="auto"/>
              <w:ind w:left="1302"/>
              <w:rPr>
                <w:rFonts w:ascii="新宋体" w:hAnsi="新宋体" w:eastAsia="新宋体" w:cs="新宋体"/>
                <w:sz w:val="24"/>
                <w:szCs w:val="24"/>
              </w:rPr>
            </w:pPr>
            <w:r>
              <w:rPr>
                <w:rFonts w:ascii="新宋体" w:hAnsi="新宋体" w:eastAsia="新宋体" w:cs="新宋体"/>
                <w:spacing w:val="4"/>
                <w:sz w:val="24"/>
                <w:szCs w:val="24"/>
              </w:rPr>
              <w:t>社会资本投入</w:t>
            </w:r>
          </w:p>
        </w:tc>
        <w:tc>
          <w:tcPr>
            <w:tcW w:w="1223" w:type="dxa"/>
            <w:vMerge w:val="continue"/>
            <w:tcBorders>
              <w:top w:val="nil"/>
            </w:tcBorders>
            <w:vAlign w:val="top"/>
          </w:tcPr>
          <w:p>
            <w:pPr>
              <w:rPr>
                <w:rFonts w:ascii="Arial"/>
                <w:sz w:val="21"/>
              </w:rPr>
            </w:pPr>
          </w:p>
        </w:tc>
        <w:tc>
          <w:tcPr>
            <w:tcW w:w="873" w:type="dxa"/>
            <w:vAlign w:val="top"/>
          </w:tcPr>
          <w:p>
            <w:pPr>
              <w:rPr>
                <w:rFonts w:ascii="Arial"/>
                <w:sz w:val="21"/>
              </w:rPr>
            </w:pPr>
          </w:p>
        </w:tc>
        <w:tc>
          <w:tcPr>
            <w:tcW w:w="1336" w:type="dxa"/>
            <w:vAlign w:val="top"/>
          </w:tcPr>
          <w:p>
            <w:pPr>
              <w:rPr>
                <w:rFonts w:ascii="Arial"/>
                <w:sz w:val="21"/>
              </w:rPr>
            </w:pPr>
          </w:p>
        </w:tc>
      </w:tr>
    </w:tbl>
    <w:p>
      <w:pPr>
        <w:rPr>
          <w:rFonts w:ascii="Arial"/>
          <w:sz w:val="21"/>
        </w:rPr>
      </w:pPr>
    </w:p>
    <w:p>
      <w:pPr>
        <w:sectPr>
          <w:footerReference r:id="rId17" w:type="default"/>
          <w:pgSz w:w="11900" w:h="16840"/>
          <w:pgMar w:top="1431" w:right="1757" w:bottom="1543" w:left="1569" w:header="0" w:footer="1260" w:gutter="0"/>
          <w:cols w:space="720" w:num="1"/>
        </w:sectPr>
      </w:pPr>
    </w:p>
    <w:p>
      <w:pPr>
        <w:spacing w:line="298" w:lineRule="auto"/>
        <w:rPr>
          <w:rFonts w:ascii="Arial"/>
          <w:sz w:val="21"/>
        </w:rPr>
      </w:pPr>
      <w:r>
        <mc:AlternateContent>
          <mc:Choice Requires="wps">
            <w:drawing>
              <wp:anchor distT="0" distB="0" distL="0" distR="0" simplePos="0" relativeHeight="251666432" behindDoc="0" locked="0" layoutInCell="0" allowOverlap="1">
                <wp:simplePos x="0" y="0"/>
                <wp:positionH relativeFrom="page">
                  <wp:posOffset>542925</wp:posOffset>
                </wp:positionH>
                <wp:positionV relativeFrom="page">
                  <wp:posOffset>5948045</wp:posOffset>
                </wp:positionV>
                <wp:extent cx="452755" cy="256540"/>
                <wp:effectExtent l="0" t="0" r="0" b="0"/>
                <wp:wrapNone/>
                <wp:docPr id="5" name="TextBox 5"/>
                <wp:cNvGraphicFramePr/>
                <a:graphic xmlns:a="http://schemas.openxmlformats.org/drawingml/2006/main">
                  <a:graphicData uri="http://schemas.microsoft.com/office/word/2010/wordprocessingShape">
                    <wps:wsp>
                      <wps:cNvSpPr txBox="1"/>
                      <wps:spPr>
                        <a:xfrm rot="5400000">
                          <a:off x="543198" y="5948224"/>
                          <a:ext cx="452755" cy="2565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93" w:lineRule="auto"/>
                              <w:ind w:left="20"/>
                              <w:rPr>
                                <w:rFonts w:ascii="新宋体" w:hAnsi="新宋体" w:eastAsia="新宋体" w:cs="新宋体"/>
                                <w:sz w:val="27"/>
                                <w:szCs w:val="27"/>
                              </w:rPr>
                            </w:pPr>
                            <w:r>
                              <w:rPr>
                                <w:rFonts w:ascii="新宋体" w:hAnsi="新宋体" w:eastAsia="新宋体" w:cs="新宋体"/>
                                <w:spacing w:val="2"/>
                                <w:sz w:val="27"/>
                                <w:szCs w:val="27"/>
                              </w:rPr>
                              <w:t>—1</w:t>
                            </w:r>
                            <w:r>
                              <w:rPr>
                                <w:rFonts w:ascii="新宋体" w:hAnsi="新宋体" w:eastAsia="新宋体" w:cs="新宋体"/>
                                <w:spacing w:val="1"/>
                                <w:sz w:val="27"/>
                                <w:szCs w:val="27"/>
                              </w:rPr>
                              <w:t>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 o:spid="_x0000_s1026" o:spt="202" type="#_x0000_t202" style="position:absolute;left:0pt;margin-left:42.75pt;margin-top:468.35pt;height:20.2pt;width:35.65pt;mso-position-horizontal-relative:page;mso-position-vertical-relative:page;rotation:5898240f;z-index:251666432;mso-width-relative:page;mso-height-relative:page;" filled="f" stroked="f" coordsize="21600,21600" o:allowincell="f" o:gfxdata="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7p911gAAAAoBAAAPAAAAAAAAAAEA&#10;IAAAACIAAABkcnMvZG93bnJldi54bWxQSwECFAAUAAAACACHTuJAnRuOIRECAAAbBAAADgAAAAAA&#10;AAABACAAAAAlAQAAZHJzL2Uyb0RvYy54bWxQSwUGAAAAAAYABgBZAQAAqAUAAAAA&#10;">
                <v:fill on="f" focussize="0,0"/>
                <v:stroke on="f" weight="0pt"/>
                <v:imagedata o:title=""/>
                <o:lock v:ext="edit" aspectratio="f"/>
                <v:textbox inset="0mm,0mm,0mm,0mm">
                  <w:txbxContent>
                    <w:p>
                      <w:pPr>
                        <w:spacing w:before="20" w:line="193" w:lineRule="auto"/>
                        <w:ind w:left="20"/>
                        <w:rPr>
                          <w:rFonts w:ascii="新宋体" w:hAnsi="新宋体" w:eastAsia="新宋体" w:cs="新宋体"/>
                          <w:sz w:val="27"/>
                          <w:szCs w:val="27"/>
                        </w:rPr>
                      </w:pPr>
                      <w:r>
                        <w:rPr>
                          <w:rFonts w:ascii="新宋体" w:hAnsi="新宋体" w:eastAsia="新宋体" w:cs="新宋体"/>
                          <w:spacing w:val="2"/>
                          <w:sz w:val="27"/>
                          <w:szCs w:val="27"/>
                        </w:rPr>
                        <w:t>—1</w:t>
                      </w:r>
                      <w:r>
                        <w:rPr>
                          <w:rFonts w:ascii="新宋体" w:hAnsi="新宋体" w:eastAsia="新宋体" w:cs="新宋体"/>
                          <w:spacing w:val="1"/>
                          <w:sz w:val="27"/>
                          <w:szCs w:val="27"/>
                        </w:rPr>
                        <w:t>9</w:t>
                      </w:r>
                    </w:p>
                  </w:txbxContent>
                </v:textbox>
              </v:shape>
            </w:pict>
          </mc:Fallback>
        </mc:AlternateContent>
      </w:r>
      <w:r>
        <mc:AlternateContent>
          <mc:Choice Requires="wps">
            <w:drawing>
              <wp:anchor distT="0" distB="0" distL="0" distR="0" simplePos="0" relativeHeight="251667456" behindDoc="0" locked="0" layoutInCell="0" allowOverlap="1">
                <wp:simplePos x="0" y="0"/>
                <wp:positionH relativeFrom="page">
                  <wp:posOffset>645795</wp:posOffset>
                </wp:positionH>
                <wp:positionV relativeFrom="page">
                  <wp:posOffset>6318250</wp:posOffset>
                </wp:positionV>
                <wp:extent cx="187325" cy="311785"/>
                <wp:effectExtent l="0" t="0" r="0" b="0"/>
                <wp:wrapNone/>
                <wp:docPr id="6" name="TextBox 6"/>
                <wp:cNvGraphicFramePr/>
                <a:graphic xmlns:a="http://schemas.openxmlformats.org/drawingml/2006/main">
                  <a:graphicData uri="http://schemas.microsoft.com/office/word/2010/wordprocessingShape">
                    <wps:wsp>
                      <wps:cNvSpPr txBox="1"/>
                      <wps:spPr>
                        <a:xfrm rot="5400000">
                          <a:off x="645909" y="6318268"/>
                          <a:ext cx="187325" cy="3117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91" w:lineRule="auto"/>
                              <w:ind w:left="20"/>
                              <w:rPr>
                                <w:rFonts w:ascii="新宋体" w:hAnsi="新宋体" w:eastAsia="新宋体" w:cs="新宋体"/>
                                <w:sz w:val="27"/>
                                <w:szCs w:val="27"/>
                              </w:rPr>
                            </w:pPr>
                            <w:r>
                              <w:rPr>
                                <w:rFonts w:ascii="新宋体" w:hAnsi="新宋体" w:eastAsia="新宋体" w:cs="新宋体"/>
                                <w:sz w:val="27"/>
                                <w:szCs w:val="27"/>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50.85pt;margin-top:497.5pt;height:24.55pt;width:14.75pt;mso-position-horizontal-relative:page;mso-position-vertical-relative:page;rotation:5898240f;z-index:251667456;mso-width-relative:page;mso-height-relative:page;" filled="f" stroked="f" coordsize="21600,21600" o:allowincell="f" o:gfxdata="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ncEn1gAAAAwBAAAPAAAAAAAA&#10;AAEAIAAAACIAAABkcnMvZG93bnJldi54bWxQSwECFAAUAAAACACHTuJAQaW9uRQCAAAbBAAADgAA&#10;AAAAAAABACAAAAAlAQAAZHJzL2Uyb0RvYy54bWxQSwUGAAAAAAYABgBZAQAAqwUAAAAA&#10;">
                <v:fill on="f" focussize="0,0"/>
                <v:stroke on="f" weight="0pt"/>
                <v:imagedata o:title=""/>
                <o:lock v:ext="edit" aspectratio="f"/>
                <v:textbox inset="0mm,0mm,0mm,0mm">
                  <w:txbxContent>
                    <w:p>
                      <w:pPr>
                        <w:spacing w:before="19" w:line="191" w:lineRule="auto"/>
                        <w:ind w:left="20"/>
                        <w:rPr>
                          <w:rFonts w:ascii="新宋体" w:hAnsi="新宋体" w:eastAsia="新宋体" w:cs="新宋体"/>
                          <w:sz w:val="27"/>
                          <w:szCs w:val="27"/>
                        </w:rPr>
                      </w:pPr>
                      <w:r>
                        <w:rPr>
                          <w:rFonts w:ascii="新宋体" w:hAnsi="新宋体" w:eastAsia="新宋体" w:cs="新宋体"/>
                          <w:sz w:val="27"/>
                          <w:szCs w:val="27"/>
                        </w:rPr>
                        <w:t>—</w:t>
                      </w:r>
                    </w:p>
                  </w:txbxContent>
                </v:textbox>
              </v:shape>
            </w:pict>
          </mc:Fallback>
        </mc:AlternateContent>
      </w:r>
    </w:p>
    <w:p>
      <w:pPr>
        <w:spacing w:line="299" w:lineRule="auto"/>
        <w:rPr>
          <w:rFonts w:ascii="Arial"/>
          <w:sz w:val="21"/>
        </w:rPr>
      </w:pPr>
    </w:p>
    <w:p>
      <w:pPr>
        <w:spacing w:before="101" w:line="230" w:lineRule="auto"/>
        <w:ind w:left="795"/>
        <w:rPr>
          <w:rFonts w:ascii="黑体" w:hAnsi="黑体" w:eastAsia="黑体" w:cs="黑体"/>
          <w:sz w:val="31"/>
          <w:szCs w:val="31"/>
        </w:rPr>
      </w:pPr>
      <w:r>
        <w:rPr>
          <w:rFonts w:ascii="黑体" w:hAnsi="黑体" w:eastAsia="黑体" w:cs="黑体"/>
          <w:spacing w:val="-23"/>
          <w:sz w:val="31"/>
          <w:szCs w:val="31"/>
        </w:rPr>
        <w:t>附</w:t>
      </w:r>
      <w:r>
        <w:rPr>
          <w:rFonts w:ascii="黑体" w:hAnsi="黑体" w:eastAsia="黑体" w:cs="黑体"/>
          <w:spacing w:val="-21"/>
          <w:sz w:val="31"/>
          <w:szCs w:val="31"/>
        </w:rPr>
        <w:t>件3</w:t>
      </w:r>
    </w:p>
    <w:p>
      <w:pPr>
        <w:spacing w:line="439" w:lineRule="auto"/>
        <w:rPr>
          <w:rFonts w:ascii="Arial"/>
          <w:sz w:val="21"/>
        </w:rPr>
      </w:pPr>
    </w:p>
    <w:p>
      <w:pPr>
        <w:spacing w:before="185" w:line="215" w:lineRule="auto"/>
        <w:ind w:left="2644"/>
        <w:rPr>
          <w:rFonts w:ascii="微软雅黑" w:hAnsi="微软雅黑" w:eastAsia="微软雅黑" w:cs="微软雅黑"/>
          <w:sz w:val="43"/>
          <w:szCs w:val="43"/>
        </w:rPr>
      </w:pPr>
      <w:r>
        <w:rPr>
          <w:rFonts w:ascii="微软雅黑" w:hAnsi="微软雅黑" w:eastAsia="微软雅黑" w:cs="微软雅黑"/>
          <w:spacing w:val="2"/>
          <w:sz w:val="43"/>
          <w:szCs w:val="43"/>
        </w:rPr>
        <w:t>2023年现代农业</w:t>
      </w:r>
      <w:r>
        <w:rPr>
          <w:rFonts w:ascii="微软雅黑" w:hAnsi="微软雅黑" w:eastAsia="微软雅黑" w:cs="微软雅黑"/>
          <w:spacing w:val="1"/>
          <w:sz w:val="43"/>
          <w:szCs w:val="43"/>
        </w:rPr>
        <w:t>产业园牵头实施主体基础信息表</w:t>
      </w:r>
    </w:p>
    <w:p>
      <w:pPr>
        <w:spacing w:line="293" w:lineRule="auto"/>
        <w:rPr>
          <w:rFonts w:ascii="Arial"/>
          <w:sz w:val="21"/>
        </w:rPr>
      </w:pPr>
    </w:p>
    <w:p>
      <w:pPr>
        <w:spacing w:line="293" w:lineRule="auto"/>
        <w:rPr>
          <w:rFonts w:ascii="Arial"/>
          <w:sz w:val="21"/>
        </w:rPr>
      </w:pPr>
    </w:p>
    <w:p>
      <w:pPr>
        <w:spacing w:before="78" w:line="218" w:lineRule="auto"/>
        <w:ind w:left="1253"/>
        <w:rPr>
          <w:rFonts w:ascii="新宋体" w:hAnsi="新宋体" w:eastAsia="新宋体" w:cs="新宋体"/>
          <w:sz w:val="24"/>
          <w:szCs w:val="24"/>
        </w:rPr>
      </w:pPr>
      <w:r>
        <w:rPr>
          <w:rFonts w:ascii="新宋体" w:hAnsi="新宋体" w:eastAsia="新宋体" w:cs="新宋体"/>
          <w:spacing w:val="22"/>
          <w:sz w:val="24"/>
          <w:szCs w:val="24"/>
        </w:rPr>
        <w:t>市</w:t>
      </w:r>
      <w:r>
        <w:rPr>
          <w:rFonts w:ascii="新宋体" w:hAnsi="新宋体" w:eastAsia="新宋体" w:cs="新宋体"/>
          <w:spacing w:val="17"/>
          <w:sz w:val="24"/>
          <w:szCs w:val="24"/>
        </w:rPr>
        <w:t>、县(市、区)人民政府，省有关单位(盖章)：</w:t>
      </w:r>
    </w:p>
    <w:p>
      <w:pPr>
        <w:spacing w:line="36" w:lineRule="exact"/>
      </w:pPr>
    </w:p>
    <w:tbl>
      <w:tblPr>
        <w:tblStyle w:val="5"/>
        <w:tblW w:w="13317" w:type="dxa"/>
        <w:tblInd w:w="6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35"/>
        <w:gridCol w:w="3426"/>
        <w:gridCol w:w="3423"/>
        <w:gridCol w:w="3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trPr>
        <w:tc>
          <w:tcPr>
            <w:tcW w:w="3035" w:type="dxa"/>
            <w:vAlign w:val="top"/>
          </w:tcPr>
          <w:p>
            <w:pPr>
              <w:spacing w:before="223" w:line="219" w:lineRule="auto"/>
              <w:ind w:left="923"/>
              <w:rPr>
                <w:rFonts w:ascii="新宋体" w:hAnsi="新宋体" w:eastAsia="新宋体" w:cs="新宋体"/>
                <w:sz w:val="24"/>
                <w:szCs w:val="24"/>
              </w:rPr>
            </w:pPr>
            <w:r>
              <w:rPr>
                <w:rFonts w:ascii="新宋体" w:hAnsi="新宋体" w:eastAsia="新宋体" w:cs="新宋体"/>
                <w:spacing w:val="-2"/>
                <w:sz w:val="24"/>
                <w:szCs w:val="24"/>
              </w:rPr>
              <w:t>产业园</w:t>
            </w:r>
            <w:r>
              <w:rPr>
                <w:rFonts w:ascii="新宋体" w:hAnsi="新宋体" w:eastAsia="新宋体" w:cs="新宋体"/>
                <w:spacing w:val="-1"/>
                <w:sz w:val="24"/>
                <w:szCs w:val="24"/>
              </w:rPr>
              <w:t>名称</w:t>
            </w:r>
          </w:p>
        </w:tc>
        <w:tc>
          <w:tcPr>
            <w:tcW w:w="1028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3035" w:type="dxa"/>
            <w:vAlign w:val="top"/>
          </w:tcPr>
          <w:p>
            <w:pPr>
              <w:spacing w:before="220" w:line="218" w:lineRule="auto"/>
              <w:ind w:left="577"/>
              <w:rPr>
                <w:rFonts w:ascii="新宋体" w:hAnsi="新宋体" w:eastAsia="新宋体" w:cs="新宋体"/>
                <w:sz w:val="24"/>
                <w:szCs w:val="24"/>
              </w:rPr>
            </w:pPr>
            <w:r>
              <w:rPr>
                <w:rFonts w:ascii="新宋体" w:hAnsi="新宋体" w:eastAsia="新宋体" w:cs="新宋体"/>
                <w:spacing w:val="-4"/>
                <w:sz w:val="24"/>
                <w:szCs w:val="24"/>
              </w:rPr>
              <w:t>牵头</w:t>
            </w:r>
            <w:r>
              <w:rPr>
                <w:rFonts w:ascii="新宋体" w:hAnsi="新宋体" w:eastAsia="新宋体" w:cs="新宋体"/>
                <w:spacing w:val="-2"/>
                <w:sz w:val="24"/>
                <w:szCs w:val="24"/>
              </w:rPr>
              <w:t>实施主体名称</w:t>
            </w:r>
          </w:p>
        </w:tc>
        <w:tc>
          <w:tcPr>
            <w:tcW w:w="1028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3035" w:type="dxa"/>
            <w:vAlign w:val="top"/>
          </w:tcPr>
          <w:p>
            <w:pPr>
              <w:spacing w:before="221" w:line="218" w:lineRule="auto"/>
              <w:ind w:left="337"/>
              <w:rPr>
                <w:rFonts w:ascii="新宋体" w:hAnsi="新宋体" w:eastAsia="新宋体" w:cs="新宋体"/>
                <w:sz w:val="24"/>
                <w:szCs w:val="24"/>
              </w:rPr>
            </w:pPr>
            <w:r>
              <w:rPr>
                <w:rFonts w:ascii="新宋体" w:hAnsi="新宋体" w:eastAsia="新宋体" w:cs="新宋体"/>
                <w:spacing w:val="-3"/>
                <w:sz w:val="24"/>
                <w:szCs w:val="24"/>
              </w:rPr>
              <w:t>牵</w:t>
            </w:r>
            <w:r>
              <w:rPr>
                <w:rFonts w:ascii="新宋体" w:hAnsi="新宋体" w:eastAsia="新宋体" w:cs="新宋体"/>
                <w:spacing w:val="-2"/>
                <w:sz w:val="24"/>
                <w:szCs w:val="24"/>
              </w:rPr>
              <w:t>头实施主体开户银行</w:t>
            </w:r>
          </w:p>
        </w:tc>
        <w:tc>
          <w:tcPr>
            <w:tcW w:w="1028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3035" w:type="dxa"/>
            <w:vAlign w:val="top"/>
          </w:tcPr>
          <w:p>
            <w:pPr>
              <w:spacing w:before="222" w:line="218" w:lineRule="auto"/>
              <w:ind w:left="337"/>
              <w:rPr>
                <w:rFonts w:ascii="新宋体" w:hAnsi="新宋体" w:eastAsia="新宋体" w:cs="新宋体"/>
                <w:sz w:val="24"/>
                <w:szCs w:val="24"/>
              </w:rPr>
            </w:pPr>
            <w:r>
              <w:rPr>
                <w:rFonts w:ascii="新宋体" w:hAnsi="新宋体" w:eastAsia="新宋体" w:cs="新宋体"/>
                <w:spacing w:val="-3"/>
                <w:sz w:val="24"/>
                <w:szCs w:val="24"/>
              </w:rPr>
              <w:t>牵</w:t>
            </w:r>
            <w:r>
              <w:rPr>
                <w:rFonts w:ascii="新宋体" w:hAnsi="新宋体" w:eastAsia="新宋体" w:cs="新宋体"/>
                <w:spacing w:val="-2"/>
                <w:sz w:val="24"/>
                <w:szCs w:val="24"/>
              </w:rPr>
              <w:t>头实施主体开户名称</w:t>
            </w:r>
          </w:p>
        </w:tc>
        <w:tc>
          <w:tcPr>
            <w:tcW w:w="1028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3035" w:type="dxa"/>
            <w:vAlign w:val="top"/>
          </w:tcPr>
          <w:p>
            <w:pPr>
              <w:spacing w:before="223" w:line="218" w:lineRule="auto"/>
              <w:ind w:left="337"/>
              <w:rPr>
                <w:rFonts w:ascii="新宋体" w:hAnsi="新宋体" w:eastAsia="新宋体" w:cs="新宋体"/>
                <w:sz w:val="24"/>
                <w:szCs w:val="24"/>
              </w:rPr>
            </w:pPr>
            <w:r>
              <w:rPr>
                <w:rFonts w:ascii="新宋体" w:hAnsi="新宋体" w:eastAsia="新宋体" w:cs="新宋体"/>
                <w:spacing w:val="-3"/>
                <w:sz w:val="24"/>
                <w:szCs w:val="24"/>
              </w:rPr>
              <w:t>牵</w:t>
            </w:r>
            <w:r>
              <w:rPr>
                <w:rFonts w:ascii="新宋体" w:hAnsi="新宋体" w:eastAsia="新宋体" w:cs="新宋体"/>
                <w:spacing w:val="-2"/>
                <w:sz w:val="24"/>
                <w:szCs w:val="24"/>
              </w:rPr>
              <w:t>头实施主体专用账号</w:t>
            </w:r>
          </w:p>
        </w:tc>
        <w:tc>
          <w:tcPr>
            <w:tcW w:w="1028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3035" w:type="dxa"/>
            <w:vAlign w:val="top"/>
          </w:tcPr>
          <w:p>
            <w:pPr>
              <w:spacing w:before="223" w:line="219" w:lineRule="auto"/>
              <w:ind w:left="1052"/>
              <w:rPr>
                <w:rFonts w:ascii="新宋体" w:hAnsi="新宋体" w:eastAsia="新宋体" w:cs="新宋体"/>
                <w:sz w:val="24"/>
                <w:szCs w:val="24"/>
              </w:rPr>
            </w:pPr>
            <w:r>
              <w:rPr>
                <w:rFonts w:ascii="新宋体" w:hAnsi="新宋体" w:eastAsia="新宋体" w:cs="新宋体"/>
                <w:spacing w:val="-5"/>
                <w:sz w:val="24"/>
                <w:szCs w:val="24"/>
              </w:rPr>
              <w:t>法</w:t>
            </w:r>
            <w:r>
              <w:rPr>
                <w:rFonts w:ascii="新宋体" w:hAnsi="新宋体" w:eastAsia="新宋体" w:cs="新宋体"/>
                <w:spacing w:val="-3"/>
                <w:sz w:val="24"/>
                <w:szCs w:val="24"/>
              </w:rPr>
              <w:t>人代表</w:t>
            </w:r>
          </w:p>
        </w:tc>
        <w:tc>
          <w:tcPr>
            <w:tcW w:w="3426" w:type="dxa"/>
            <w:vAlign w:val="top"/>
          </w:tcPr>
          <w:p>
            <w:pPr>
              <w:rPr>
                <w:rFonts w:ascii="Arial"/>
                <w:sz w:val="21"/>
              </w:rPr>
            </w:pPr>
          </w:p>
        </w:tc>
        <w:tc>
          <w:tcPr>
            <w:tcW w:w="3423" w:type="dxa"/>
            <w:vAlign w:val="top"/>
          </w:tcPr>
          <w:p>
            <w:pPr>
              <w:spacing w:before="223" w:line="219" w:lineRule="auto"/>
              <w:ind w:left="821"/>
              <w:rPr>
                <w:rFonts w:ascii="新宋体" w:hAnsi="新宋体" w:eastAsia="新宋体" w:cs="新宋体"/>
                <w:sz w:val="24"/>
                <w:szCs w:val="24"/>
              </w:rPr>
            </w:pPr>
            <w:r>
              <w:rPr>
                <w:rFonts w:ascii="新宋体" w:hAnsi="新宋体" w:eastAsia="新宋体" w:cs="新宋体"/>
                <w:spacing w:val="-2"/>
                <w:sz w:val="24"/>
                <w:szCs w:val="24"/>
              </w:rPr>
              <w:t>财务负责人</w:t>
            </w:r>
          </w:p>
        </w:tc>
        <w:tc>
          <w:tcPr>
            <w:tcW w:w="34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trPr>
        <w:tc>
          <w:tcPr>
            <w:tcW w:w="3035" w:type="dxa"/>
            <w:vAlign w:val="top"/>
          </w:tcPr>
          <w:p>
            <w:pPr>
              <w:spacing w:before="224" w:line="220" w:lineRule="auto"/>
              <w:ind w:left="1166"/>
              <w:rPr>
                <w:rFonts w:ascii="新宋体" w:hAnsi="新宋体" w:eastAsia="新宋体" w:cs="新宋体"/>
                <w:sz w:val="24"/>
                <w:szCs w:val="24"/>
              </w:rPr>
            </w:pPr>
            <w:r>
              <w:rPr>
                <w:rFonts w:ascii="新宋体" w:hAnsi="新宋体" w:eastAsia="新宋体" w:cs="新宋体"/>
                <w:spacing w:val="1"/>
                <w:sz w:val="24"/>
                <w:szCs w:val="24"/>
              </w:rPr>
              <w:t>备</w:t>
            </w:r>
            <w:r>
              <w:rPr>
                <w:rFonts w:ascii="新宋体" w:hAnsi="新宋体" w:eastAsia="新宋体" w:cs="新宋体"/>
                <w:sz w:val="24"/>
                <w:szCs w:val="24"/>
              </w:rPr>
              <w:t>注</w:t>
            </w:r>
          </w:p>
        </w:tc>
        <w:tc>
          <w:tcPr>
            <w:tcW w:w="10282" w:type="dxa"/>
            <w:gridSpan w:val="3"/>
            <w:vAlign w:val="top"/>
          </w:tcPr>
          <w:p>
            <w:pPr>
              <w:spacing w:before="66" w:line="239" w:lineRule="auto"/>
              <w:ind w:left="118" w:right="104" w:firstLine="8"/>
              <w:rPr>
                <w:rFonts w:ascii="新宋体" w:hAnsi="新宋体" w:eastAsia="新宋体" w:cs="新宋体"/>
                <w:sz w:val="24"/>
                <w:szCs w:val="24"/>
              </w:rPr>
            </w:pPr>
            <w:r>
              <w:rPr>
                <w:rFonts w:ascii="新宋体" w:hAnsi="新宋体" w:eastAsia="新宋体" w:cs="新宋体"/>
                <w:spacing w:val="-12"/>
                <w:sz w:val="24"/>
                <w:szCs w:val="24"/>
              </w:rPr>
              <w:t>牵</w:t>
            </w:r>
            <w:r>
              <w:rPr>
                <w:rFonts w:ascii="新宋体" w:hAnsi="新宋体" w:eastAsia="新宋体" w:cs="新宋体"/>
                <w:spacing w:val="-11"/>
                <w:sz w:val="24"/>
                <w:szCs w:val="24"/>
              </w:rPr>
              <w:t>头</w:t>
            </w:r>
            <w:r>
              <w:rPr>
                <w:rFonts w:ascii="新宋体" w:hAnsi="新宋体" w:eastAsia="新宋体" w:cs="新宋体"/>
                <w:spacing w:val="-6"/>
                <w:sz w:val="24"/>
                <w:szCs w:val="24"/>
              </w:rPr>
              <w:t>实施主体开户行、户名、专用账号等信息要认真核对，户名要用全称，账号数字要全对，绝</w:t>
            </w:r>
            <w:r>
              <w:rPr>
                <w:rFonts w:ascii="新宋体" w:hAnsi="新宋体" w:eastAsia="新宋体" w:cs="新宋体"/>
                <w:spacing w:val="-8"/>
                <w:sz w:val="24"/>
                <w:szCs w:val="24"/>
              </w:rPr>
              <w:t>对</w:t>
            </w:r>
            <w:r>
              <w:rPr>
                <w:rFonts w:ascii="新宋体" w:hAnsi="新宋体" w:eastAsia="新宋体" w:cs="新宋体"/>
                <w:spacing w:val="-7"/>
                <w:sz w:val="24"/>
                <w:szCs w:val="24"/>
              </w:rPr>
              <w:t>不</w:t>
            </w:r>
            <w:r>
              <w:rPr>
                <w:rFonts w:ascii="新宋体" w:hAnsi="新宋体" w:eastAsia="新宋体" w:cs="新宋体"/>
                <w:spacing w:val="-4"/>
                <w:sz w:val="24"/>
                <w:szCs w:val="24"/>
              </w:rPr>
              <w:t>能有误，否则影响拨款。</w:t>
            </w:r>
          </w:p>
        </w:tc>
      </w:tr>
    </w:tbl>
    <w:p>
      <w:pPr>
        <w:spacing w:before="267" w:line="218" w:lineRule="auto"/>
        <w:ind w:left="782"/>
        <w:rPr>
          <w:rFonts w:ascii="新宋体" w:hAnsi="新宋体" w:eastAsia="新宋体" w:cs="新宋体"/>
          <w:sz w:val="24"/>
          <w:szCs w:val="24"/>
        </w:rPr>
      </w:pPr>
      <w:r>
        <w:rPr>
          <w:rFonts w:ascii="新宋体" w:hAnsi="新宋体" w:eastAsia="新宋体" w:cs="新宋体"/>
          <w:spacing w:val="-6"/>
          <w:sz w:val="24"/>
          <w:szCs w:val="24"/>
        </w:rPr>
        <w:t>责任主体联系人及电话：</w:t>
      </w:r>
      <w:r>
        <w:rPr>
          <w:rFonts w:ascii="新宋体" w:hAnsi="新宋体" w:eastAsia="新宋体" w:cs="新宋体"/>
          <w:spacing w:val="-3"/>
          <w:sz w:val="24"/>
          <w:szCs w:val="24"/>
        </w:rPr>
        <w:t>牵头实施主体联系人及电话：</w:t>
      </w:r>
    </w:p>
    <w:p>
      <w:pPr>
        <w:sectPr>
          <w:footerReference r:id="rId18" w:type="default"/>
          <w:pgSz w:w="16840" w:h="11900"/>
          <w:pgMar w:top="1011" w:right="1754" w:bottom="400" w:left="1110" w:header="0" w:footer="0" w:gutter="0"/>
          <w:cols w:space="720" w:num="1"/>
        </w:sectPr>
      </w:pPr>
    </w:p>
    <w:p>
      <w:pPr>
        <w:spacing w:line="298" w:lineRule="auto"/>
        <w:rPr>
          <w:rFonts w:ascii="Arial"/>
          <w:sz w:val="21"/>
        </w:rPr>
      </w:pPr>
      <w:r>
        <mc:AlternateContent>
          <mc:Choice Requires="wps">
            <w:drawing>
              <wp:anchor distT="0" distB="0" distL="0" distR="0" simplePos="0" relativeHeight="251668480" behindDoc="0" locked="0" layoutInCell="0" allowOverlap="1">
                <wp:simplePos x="0" y="0"/>
                <wp:positionH relativeFrom="page">
                  <wp:posOffset>348615</wp:posOffset>
                </wp:positionH>
                <wp:positionV relativeFrom="page">
                  <wp:posOffset>1165860</wp:posOffset>
                </wp:positionV>
                <wp:extent cx="718820" cy="256540"/>
                <wp:effectExtent l="0" t="0" r="0" b="0"/>
                <wp:wrapNone/>
                <wp:docPr id="7" name="TextBox 7"/>
                <wp:cNvGraphicFramePr/>
                <a:graphic xmlns:a="http://schemas.openxmlformats.org/drawingml/2006/main">
                  <a:graphicData uri="http://schemas.microsoft.com/office/word/2010/wordprocessingShape">
                    <wps:wsp>
                      <wps:cNvSpPr txBox="1"/>
                      <wps:spPr>
                        <a:xfrm rot="5400000">
                          <a:off x="349229" y="1166292"/>
                          <a:ext cx="718819" cy="2565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93" w:lineRule="auto"/>
                              <w:ind w:left="20"/>
                              <w:rPr>
                                <w:rFonts w:ascii="新宋体" w:hAnsi="新宋体" w:eastAsia="新宋体" w:cs="新宋体"/>
                                <w:sz w:val="27"/>
                                <w:szCs w:val="27"/>
                              </w:rPr>
                            </w:pPr>
                            <w:r>
                              <w:rPr>
                                <w:rFonts w:ascii="新宋体" w:hAnsi="新宋体" w:eastAsia="新宋体" w:cs="新宋体"/>
                                <w:spacing w:val="6"/>
                                <w:sz w:val="27"/>
                                <w:szCs w:val="27"/>
                              </w:rPr>
                              <w:t>—</w:t>
                            </w:r>
                            <w:r>
                              <w:rPr>
                                <w:rFonts w:ascii="新宋体" w:hAnsi="新宋体" w:eastAsia="新宋体" w:cs="新宋体"/>
                                <w:spacing w:val="4"/>
                                <w:sz w:val="27"/>
                                <w:szCs w:val="27"/>
                              </w:rPr>
                              <w:t>20—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 o:spid="_x0000_s1026" o:spt="202" type="#_x0000_t202" style="position:absolute;left:0pt;margin-left:27.45pt;margin-top:91.8pt;height:20.2pt;width:56.6pt;mso-position-horizontal-relative:page;mso-position-vertical-relative:page;rotation:5898240f;z-index:251668480;mso-width-relative:page;mso-height-relative:page;" filled="f" stroked="f" coordsize="21600,21600" o:allowincell="f" o:gfxdata="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9bOWnWAAAACgEAAA8AAAAAAAAA&#10;AQAgAAAAIgAAAGRycy9kb3ducmV2LnhtbFBLAQIUABQAAAAIAIdO4kDYh9LREwIAABsEAAAOAAAA&#10;AAAAAAEAIAAAACUBAABkcnMvZTJvRG9jLnhtbFBLBQYAAAAABgAGAFkBAACqBQAAAAA=&#10;">
                <v:fill on="f" focussize="0,0"/>
                <v:stroke on="f" weight="0pt"/>
                <v:imagedata o:title=""/>
                <o:lock v:ext="edit" aspectratio="f"/>
                <v:textbox inset="0mm,0mm,0mm,0mm">
                  <w:txbxContent>
                    <w:p>
                      <w:pPr>
                        <w:spacing w:before="20" w:line="193" w:lineRule="auto"/>
                        <w:ind w:left="20"/>
                        <w:rPr>
                          <w:rFonts w:ascii="新宋体" w:hAnsi="新宋体" w:eastAsia="新宋体" w:cs="新宋体"/>
                          <w:sz w:val="27"/>
                          <w:szCs w:val="27"/>
                        </w:rPr>
                      </w:pPr>
                      <w:r>
                        <w:rPr>
                          <w:rFonts w:ascii="新宋体" w:hAnsi="新宋体" w:eastAsia="新宋体" w:cs="新宋体"/>
                          <w:spacing w:val="6"/>
                          <w:sz w:val="27"/>
                          <w:szCs w:val="27"/>
                        </w:rPr>
                        <w:t>—</w:t>
                      </w:r>
                      <w:r>
                        <w:rPr>
                          <w:rFonts w:ascii="新宋体" w:hAnsi="新宋体" w:eastAsia="新宋体" w:cs="新宋体"/>
                          <w:spacing w:val="4"/>
                          <w:sz w:val="27"/>
                          <w:szCs w:val="27"/>
                        </w:rPr>
                        <w:t>20—</w:t>
                      </w:r>
                    </w:p>
                  </w:txbxContent>
                </v:textbox>
              </v:shape>
            </w:pict>
          </mc:Fallback>
        </mc:AlternateContent>
      </w:r>
    </w:p>
    <w:p>
      <w:pPr>
        <w:spacing w:line="299" w:lineRule="auto"/>
        <w:rPr>
          <w:rFonts w:ascii="Arial"/>
          <w:sz w:val="21"/>
        </w:rPr>
      </w:pPr>
    </w:p>
    <w:p>
      <w:pPr>
        <w:spacing w:before="101" w:line="230" w:lineRule="auto"/>
        <w:ind w:left="891"/>
        <w:rPr>
          <w:rFonts w:ascii="黑体" w:hAnsi="黑体" w:eastAsia="黑体" w:cs="黑体"/>
          <w:sz w:val="31"/>
          <w:szCs w:val="31"/>
        </w:rPr>
      </w:pPr>
      <w:r>
        <w:rPr>
          <w:rFonts w:ascii="黑体" w:hAnsi="黑体" w:eastAsia="黑体" w:cs="黑体"/>
          <w:spacing w:val="-22"/>
          <w:sz w:val="31"/>
          <w:szCs w:val="31"/>
        </w:rPr>
        <w:t>附</w:t>
      </w:r>
      <w:r>
        <w:rPr>
          <w:rFonts w:ascii="黑体" w:hAnsi="黑体" w:eastAsia="黑体" w:cs="黑体"/>
          <w:spacing w:val="-20"/>
          <w:sz w:val="31"/>
          <w:szCs w:val="31"/>
        </w:rPr>
        <w:t>件4</w:t>
      </w:r>
    </w:p>
    <w:p>
      <w:pPr>
        <w:spacing w:line="438" w:lineRule="auto"/>
        <w:rPr>
          <w:rFonts w:ascii="Arial"/>
          <w:sz w:val="21"/>
        </w:rPr>
      </w:pPr>
    </w:p>
    <w:p>
      <w:pPr>
        <w:spacing w:before="185" w:line="215" w:lineRule="auto"/>
        <w:ind w:left="2794"/>
        <w:rPr>
          <w:rFonts w:ascii="微软雅黑" w:hAnsi="微软雅黑" w:eastAsia="微软雅黑" w:cs="微软雅黑"/>
          <w:sz w:val="43"/>
          <w:szCs w:val="43"/>
        </w:rPr>
      </w:pPr>
      <w:r>
        <w:rPr>
          <w:rFonts w:ascii="微软雅黑" w:hAnsi="微软雅黑" w:eastAsia="微软雅黑" w:cs="微软雅黑"/>
          <w:spacing w:val="-3"/>
          <w:sz w:val="43"/>
          <w:szCs w:val="43"/>
        </w:rPr>
        <w:t>2023年现代农业产业园建设资金使用方案计划</w:t>
      </w:r>
      <w:r>
        <w:rPr>
          <w:rFonts w:ascii="微软雅黑" w:hAnsi="微软雅黑" w:eastAsia="微软雅黑" w:cs="微软雅黑"/>
          <w:spacing w:val="-2"/>
          <w:sz w:val="43"/>
          <w:szCs w:val="43"/>
        </w:rPr>
        <w:t>表</w:t>
      </w:r>
    </w:p>
    <w:p>
      <w:pPr>
        <w:spacing w:line="293" w:lineRule="auto"/>
        <w:rPr>
          <w:rFonts w:ascii="Arial"/>
          <w:sz w:val="21"/>
        </w:rPr>
      </w:pPr>
    </w:p>
    <w:p>
      <w:pPr>
        <w:spacing w:line="293" w:lineRule="auto"/>
        <w:rPr>
          <w:rFonts w:ascii="Arial"/>
          <w:sz w:val="21"/>
        </w:rPr>
      </w:pPr>
    </w:p>
    <w:p>
      <w:pPr>
        <w:spacing w:before="78" w:line="218" w:lineRule="auto"/>
        <w:ind w:left="1349"/>
        <w:rPr>
          <w:rFonts w:ascii="新宋体" w:hAnsi="新宋体" w:eastAsia="新宋体" w:cs="新宋体"/>
          <w:sz w:val="24"/>
          <w:szCs w:val="24"/>
        </w:rPr>
      </w:pPr>
      <w:r>
        <w:rPr>
          <w:rFonts w:ascii="新宋体" w:hAnsi="新宋体" w:eastAsia="新宋体" w:cs="新宋体"/>
          <w:spacing w:val="10"/>
          <w:sz w:val="24"/>
          <w:szCs w:val="24"/>
        </w:rPr>
        <w:t>市</w:t>
      </w:r>
      <w:r>
        <w:rPr>
          <w:rFonts w:ascii="新宋体" w:hAnsi="新宋体" w:eastAsia="新宋体" w:cs="新宋体"/>
          <w:spacing w:val="6"/>
          <w:sz w:val="24"/>
          <w:szCs w:val="24"/>
        </w:rPr>
        <w:t>、</w:t>
      </w:r>
      <w:r>
        <w:rPr>
          <w:rFonts w:ascii="新宋体" w:hAnsi="新宋体" w:eastAsia="新宋体" w:cs="新宋体"/>
          <w:spacing w:val="5"/>
          <w:sz w:val="24"/>
          <w:szCs w:val="24"/>
        </w:rPr>
        <w:t>县(市、区)人民政府，省有关单位(盖章)</w:t>
      </w:r>
    </w:p>
    <w:p>
      <w:pPr>
        <w:spacing w:line="36" w:lineRule="exact"/>
      </w:pPr>
    </w:p>
    <w:tbl>
      <w:tblPr>
        <w:tblStyle w:val="5"/>
        <w:tblW w:w="13312" w:type="dxa"/>
        <w:tblInd w:w="7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202"/>
        <w:gridCol w:w="1171"/>
        <w:gridCol w:w="3037"/>
        <w:gridCol w:w="1007"/>
        <w:gridCol w:w="816"/>
        <w:gridCol w:w="914"/>
        <w:gridCol w:w="921"/>
        <w:gridCol w:w="1255"/>
        <w:gridCol w:w="1161"/>
        <w:gridCol w:w="1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583" w:type="dxa"/>
            <w:vMerge w:val="restart"/>
            <w:tcBorders>
              <w:bottom w:val="nil"/>
            </w:tcBorders>
            <w:textDirection w:val="tbRlV"/>
            <w:vAlign w:val="top"/>
          </w:tcPr>
          <w:p>
            <w:pPr>
              <w:spacing w:before="182" w:line="218" w:lineRule="auto"/>
              <w:ind w:left="509"/>
              <w:rPr>
                <w:rFonts w:ascii="黑体" w:hAnsi="黑体" w:eastAsia="黑体" w:cs="黑体"/>
                <w:sz w:val="20"/>
                <w:szCs w:val="20"/>
              </w:rPr>
            </w:pPr>
            <w:r>
              <w:rPr>
                <w:rFonts w:ascii="黑体" w:hAnsi="黑体" w:eastAsia="黑体" w:cs="黑体"/>
                <w:spacing w:val="-8"/>
                <w:sz w:val="20"/>
                <w:szCs w:val="20"/>
              </w:rPr>
              <w:t>序</w:t>
            </w:r>
            <w:r>
              <w:rPr>
                <w:rFonts w:ascii="黑体" w:hAnsi="黑体" w:eastAsia="黑体" w:cs="黑体"/>
                <w:spacing w:val="-5"/>
                <w:sz w:val="20"/>
                <w:szCs w:val="20"/>
              </w:rPr>
              <w:t>号</w:t>
            </w:r>
          </w:p>
        </w:tc>
        <w:tc>
          <w:tcPr>
            <w:tcW w:w="1202"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before="65" w:line="230" w:lineRule="auto"/>
              <w:ind w:left="193"/>
              <w:rPr>
                <w:rFonts w:ascii="黑体" w:hAnsi="黑体" w:eastAsia="黑体" w:cs="黑体"/>
                <w:sz w:val="20"/>
                <w:szCs w:val="20"/>
              </w:rPr>
            </w:pPr>
            <w:r>
              <w:rPr>
                <w:rFonts w:ascii="黑体" w:hAnsi="黑体" w:eastAsia="黑体" w:cs="黑体"/>
                <w:spacing w:val="5"/>
                <w:sz w:val="20"/>
                <w:szCs w:val="20"/>
              </w:rPr>
              <w:t>项</w:t>
            </w:r>
            <w:r>
              <w:rPr>
                <w:rFonts w:ascii="黑体" w:hAnsi="黑体" w:eastAsia="黑体" w:cs="黑体"/>
                <w:spacing w:val="4"/>
                <w:sz w:val="20"/>
                <w:szCs w:val="20"/>
              </w:rPr>
              <w:t>目名称</w:t>
            </w:r>
          </w:p>
        </w:tc>
        <w:tc>
          <w:tcPr>
            <w:tcW w:w="1171" w:type="dxa"/>
            <w:vMerge w:val="restart"/>
            <w:tcBorders>
              <w:bottom w:val="nil"/>
            </w:tcBorders>
            <w:vAlign w:val="top"/>
          </w:tcPr>
          <w:p>
            <w:pPr>
              <w:spacing w:line="441" w:lineRule="auto"/>
              <w:rPr>
                <w:rFonts w:ascii="Arial"/>
                <w:sz w:val="21"/>
              </w:rPr>
            </w:pPr>
          </w:p>
          <w:p>
            <w:pPr>
              <w:spacing w:before="65" w:line="265" w:lineRule="auto"/>
              <w:ind w:left="131" w:right="59" w:firstLine="45"/>
              <w:rPr>
                <w:rFonts w:ascii="黑体" w:hAnsi="黑体" w:eastAsia="黑体" w:cs="黑体"/>
                <w:sz w:val="20"/>
                <w:szCs w:val="20"/>
              </w:rPr>
            </w:pPr>
            <w:r>
              <w:rPr>
                <w:rFonts w:ascii="黑体" w:hAnsi="黑体" w:eastAsia="黑体" w:cs="黑体"/>
                <w:spacing w:val="5"/>
                <w:sz w:val="20"/>
                <w:szCs w:val="20"/>
              </w:rPr>
              <w:t>建</w:t>
            </w:r>
            <w:r>
              <w:rPr>
                <w:rFonts w:ascii="黑体" w:hAnsi="黑体" w:eastAsia="黑体" w:cs="黑体"/>
                <w:spacing w:val="4"/>
                <w:sz w:val="20"/>
                <w:szCs w:val="20"/>
              </w:rPr>
              <w:t>设地点</w:t>
            </w:r>
            <w:r>
              <w:rPr>
                <w:rFonts w:ascii="黑体" w:hAnsi="黑体" w:eastAsia="黑体" w:cs="黑体"/>
                <w:spacing w:val="15"/>
                <w:sz w:val="20"/>
                <w:szCs w:val="20"/>
              </w:rPr>
              <w:t>(镇、村)</w:t>
            </w:r>
          </w:p>
        </w:tc>
        <w:tc>
          <w:tcPr>
            <w:tcW w:w="3037"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before="65" w:line="229" w:lineRule="auto"/>
              <w:ind w:left="702"/>
              <w:rPr>
                <w:rFonts w:ascii="黑体" w:hAnsi="黑体" w:eastAsia="黑体" w:cs="黑体"/>
                <w:sz w:val="20"/>
                <w:szCs w:val="20"/>
              </w:rPr>
            </w:pPr>
            <w:r>
              <w:rPr>
                <w:rFonts w:ascii="黑体" w:hAnsi="黑体" w:eastAsia="黑体" w:cs="黑体"/>
                <w:spacing w:val="16"/>
                <w:sz w:val="20"/>
                <w:szCs w:val="20"/>
              </w:rPr>
              <w:t>建设内容(概算</w:t>
            </w:r>
            <w:r>
              <w:rPr>
                <w:rFonts w:ascii="黑体" w:hAnsi="黑体" w:eastAsia="黑体" w:cs="黑体"/>
                <w:spacing w:val="15"/>
                <w:sz w:val="20"/>
                <w:szCs w:val="20"/>
              </w:rPr>
              <w:t>)</w:t>
            </w:r>
          </w:p>
        </w:tc>
        <w:tc>
          <w:tcPr>
            <w:tcW w:w="1007" w:type="dxa"/>
            <w:vMerge w:val="restart"/>
            <w:tcBorders>
              <w:bottom w:val="nil"/>
            </w:tcBorders>
            <w:vAlign w:val="top"/>
          </w:tcPr>
          <w:p>
            <w:pPr>
              <w:spacing w:line="306" w:lineRule="auto"/>
              <w:rPr>
                <w:rFonts w:ascii="Arial"/>
                <w:sz w:val="21"/>
              </w:rPr>
            </w:pPr>
          </w:p>
          <w:p>
            <w:pPr>
              <w:spacing w:before="65" w:line="251" w:lineRule="auto"/>
              <w:ind w:left="405" w:right="189" w:hanging="207"/>
              <w:rPr>
                <w:rFonts w:ascii="黑体" w:hAnsi="黑体" w:eastAsia="黑体" w:cs="黑体"/>
                <w:sz w:val="20"/>
                <w:szCs w:val="20"/>
              </w:rPr>
            </w:pPr>
            <w:r>
              <w:rPr>
                <w:rFonts w:ascii="黑体" w:hAnsi="黑体" w:eastAsia="黑体" w:cs="黑体"/>
                <w:spacing w:val="6"/>
                <w:sz w:val="20"/>
                <w:szCs w:val="20"/>
              </w:rPr>
              <w:t>投</w:t>
            </w:r>
            <w:r>
              <w:rPr>
                <w:rFonts w:ascii="黑体" w:hAnsi="黑体" w:eastAsia="黑体" w:cs="黑体"/>
                <w:spacing w:val="4"/>
                <w:sz w:val="20"/>
                <w:szCs w:val="20"/>
              </w:rPr>
              <w:t>资估</w:t>
            </w:r>
            <w:r>
              <w:rPr>
                <w:rFonts w:ascii="黑体" w:hAnsi="黑体" w:eastAsia="黑体" w:cs="黑体"/>
                <w:spacing w:val="2"/>
                <w:sz w:val="20"/>
                <w:szCs w:val="20"/>
              </w:rPr>
              <w:t>算</w:t>
            </w:r>
          </w:p>
          <w:p>
            <w:pPr>
              <w:spacing w:before="1" w:line="231" w:lineRule="auto"/>
              <w:ind w:left="130"/>
              <w:rPr>
                <w:rFonts w:ascii="黑体" w:hAnsi="黑体" w:eastAsia="黑体" w:cs="黑体"/>
                <w:sz w:val="20"/>
                <w:szCs w:val="20"/>
              </w:rPr>
            </w:pPr>
            <w:r>
              <w:rPr>
                <w:rFonts w:ascii="黑体" w:hAnsi="黑体" w:eastAsia="黑体" w:cs="黑体"/>
                <w:spacing w:val="25"/>
                <w:sz w:val="20"/>
                <w:szCs w:val="20"/>
              </w:rPr>
              <w:t>(</w:t>
            </w:r>
            <w:r>
              <w:rPr>
                <w:rFonts w:ascii="黑体" w:hAnsi="黑体" w:eastAsia="黑体" w:cs="黑体"/>
                <w:spacing w:val="22"/>
                <w:sz w:val="20"/>
                <w:szCs w:val="20"/>
              </w:rPr>
              <w:t>万元)</w:t>
            </w:r>
          </w:p>
        </w:tc>
        <w:tc>
          <w:tcPr>
            <w:tcW w:w="2651" w:type="dxa"/>
            <w:gridSpan w:val="3"/>
            <w:vAlign w:val="top"/>
          </w:tcPr>
          <w:p>
            <w:pPr>
              <w:spacing w:before="96" w:line="229" w:lineRule="auto"/>
              <w:ind w:left="520"/>
              <w:rPr>
                <w:rFonts w:ascii="黑体" w:hAnsi="黑体" w:eastAsia="黑体" w:cs="黑体"/>
                <w:sz w:val="20"/>
                <w:szCs w:val="20"/>
              </w:rPr>
            </w:pPr>
            <w:r>
              <w:rPr>
                <w:rFonts w:ascii="黑体" w:hAnsi="黑体" w:eastAsia="黑体" w:cs="黑体"/>
                <w:spacing w:val="15"/>
                <w:sz w:val="20"/>
                <w:szCs w:val="20"/>
              </w:rPr>
              <w:t>资金来源(万元)</w:t>
            </w:r>
          </w:p>
        </w:tc>
        <w:tc>
          <w:tcPr>
            <w:tcW w:w="1255"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before="65" w:line="230" w:lineRule="auto"/>
              <w:ind w:left="229"/>
              <w:rPr>
                <w:rFonts w:ascii="黑体" w:hAnsi="黑体" w:eastAsia="黑体" w:cs="黑体"/>
                <w:sz w:val="20"/>
                <w:szCs w:val="20"/>
              </w:rPr>
            </w:pPr>
            <w:r>
              <w:rPr>
                <w:rFonts w:ascii="黑体" w:hAnsi="黑体" w:eastAsia="黑体" w:cs="黑体"/>
                <w:spacing w:val="3"/>
                <w:sz w:val="20"/>
                <w:szCs w:val="20"/>
              </w:rPr>
              <w:t>实施主</w:t>
            </w:r>
            <w:r>
              <w:rPr>
                <w:rFonts w:ascii="黑体" w:hAnsi="黑体" w:eastAsia="黑体" w:cs="黑体"/>
                <w:spacing w:val="2"/>
                <w:sz w:val="20"/>
                <w:szCs w:val="20"/>
              </w:rPr>
              <w:t>体</w:t>
            </w:r>
          </w:p>
        </w:tc>
        <w:tc>
          <w:tcPr>
            <w:tcW w:w="1161"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before="65" w:line="229" w:lineRule="auto"/>
              <w:ind w:left="178"/>
              <w:rPr>
                <w:rFonts w:ascii="黑体" w:hAnsi="黑体" w:eastAsia="黑体" w:cs="黑体"/>
                <w:sz w:val="20"/>
                <w:szCs w:val="20"/>
              </w:rPr>
            </w:pPr>
            <w:r>
              <w:rPr>
                <w:rFonts w:ascii="黑体" w:hAnsi="黑体" w:eastAsia="黑体" w:cs="黑体"/>
                <w:spacing w:val="4"/>
                <w:sz w:val="20"/>
                <w:szCs w:val="20"/>
              </w:rPr>
              <w:t>责任主</w:t>
            </w:r>
            <w:r>
              <w:rPr>
                <w:rFonts w:ascii="黑体" w:hAnsi="黑体" w:eastAsia="黑体" w:cs="黑体"/>
                <w:spacing w:val="3"/>
                <w:sz w:val="20"/>
                <w:szCs w:val="20"/>
              </w:rPr>
              <w:t>体</w:t>
            </w:r>
          </w:p>
        </w:tc>
        <w:tc>
          <w:tcPr>
            <w:tcW w:w="1245"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before="65" w:line="230" w:lineRule="auto"/>
              <w:ind w:left="422"/>
              <w:rPr>
                <w:rFonts w:ascii="黑体" w:hAnsi="黑体" w:eastAsia="黑体" w:cs="黑体"/>
                <w:sz w:val="20"/>
                <w:szCs w:val="20"/>
              </w:rPr>
            </w:pPr>
            <w:r>
              <w:rPr>
                <w:rFonts w:ascii="黑体" w:hAnsi="黑体" w:eastAsia="黑体" w:cs="黑体"/>
                <w:spacing w:val="3"/>
                <w:sz w:val="20"/>
                <w:szCs w:val="20"/>
              </w:rPr>
              <w:t>备</w:t>
            </w:r>
            <w:r>
              <w:rPr>
                <w:rFonts w:ascii="黑体" w:hAnsi="黑体" w:eastAsia="黑体" w:cs="黑体"/>
                <w:spacing w:val="2"/>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3" w:hRule="atLeast"/>
        </w:trPr>
        <w:tc>
          <w:tcPr>
            <w:tcW w:w="583" w:type="dxa"/>
            <w:vMerge w:val="continue"/>
            <w:tcBorders>
              <w:top w:val="nil"/>
            </w:tcBorders>
            <w:textDirection w:val="tbRlV"/>
            <w:vAlign w:val="top"/>
          </w:tcPr>
          <w:p>
            <w:pPr>
              <w:rPr>
                <w:rFonts w:ascii="Arial"/>
                <w:sz w:val="21"/>
              </w:rPr>
            </w:pPr>
          </w:p>
        </w:tc>
        <w:tc>
          <w:tcPr>
            <w:tcW w:w="1202" w:type="dxa"/>
            <w:vMerge w:val="continue"/>
            <w:tcBorders>
              <w:top w:val="nil"/>
            </w:tcBorders>
            <w:vAlign w:val="top"/>
          </w:tcPr>
          <w:p>
            <w:pPr>
              <w:rPr>
                <w:rFonts w:ascii="Arial"/>
                <w:sz w:val="21"/>
              </w:rPr>
            </w:pPr>
          </w:p>
        </w:tc>
        <w:tc>
          <w:tcPr>
            <w:tcW w:w="1171" w:type="dxa"/>
            <w:vMerge w:val="continue"/>
            <w:tcBorders>
              <w:top w:val="nil"/>
            </w:tcBorders>
            <w:vAlign w:val="top"/>
          </w:tcPr>
          <w:p>
            <w:pPr>
              <w:rPr>
                <w:rFonts w:ascii="Arial"/>
                <w:sz w:val="21"/>
              </w:rPr>
            </w:pPr>
          </w:p>
        </w:tc>
        <w:tc>
          <w:tcPr>
            <w:tcW w:w="3037" w:type="dxa"/>
            <w:vMerge w:val="continue"/>
            <w:tcBorders>
              <w:top w:val="nil"/>
            </w:tcBorders>
            <w:vAlign w:val="top"/>
          </w:tcPr>
          <w:p>
            <w:pPr>
              <w:rPr>
                <w:rFonts w:ascii="Arial"/>
                <w:sz w:val="21"/>
              </w:rPr>
            </w:pPr>
          </w:p>
        </w:tc>
        <w:tc>
          <w:tcPr>
            <w:tcW w:w="1007" w:type="dxa"/>
            <w:vMerge w:val="continue"/>
            <w:tcBorders>
              <w:top w:val="nil"/>
            </w:tcBorders>
            <w:vAlign w:val="top"/>
          </w:tcPr>
          <w:p>
            <w:pPr>
              <w:rPr>
                <w:rFonts w:ascii="Arial"/>
                <w:sz w:val="21"/>
              </w:rPr>
            </w:pPr>
          </w:p>
        </w:tc>
        <w:tc>
          <w:tcPr>
            <w:tcW w:w="816" w:type="dxa"/>
            <w:vAlign w:val="top"/>
          </w:tcPr>
          <w:p>
            <w:pPr>
              <w:spacing w:before="166" w:line="272" w:lineRule="exact"/>
              <w:ind w:left="209"/>
              <w:rPr>
                <w:rFonts w:ascii="黑体" w:hAnsi="黑体" w:eastAsia="黑体" w:cs="黑体"/>
                <w:sz w:val="20"/>
                <w:szCs w:val="20"/>
              </w:rPr>
            </w:pPr>
            <w:r>
              <w:rPr>
                <w:rFonts w:ascii="黑体" w:hAnsi="黑体" w:eastAsia="黑体" w:cs="黑体"/>
                <w:spacing w:val="2"/>
                <w:position w:val="4"/>
                <w:sz w:val="20"/>
                <w:szCs w:val="20"/>
              </w:rPr>
              <w:t>省级</w:t>
            </w:r>
          </w:p>
          <w:p>
            <w:pPr>
              <w:spacing w:line="231" w:lineRule="auto"/>
              <w:ind w:left="209"/>
              <w:rPr>
                <w:rFonts w:ascii="黑体" w:hAnsi="黑体" w:eastAsia="黑体" w:cs="黑体"/>
                <w:sz w:val="20"/>
                <w:szCs w:val="20"/>
              </w:rPr>
            </w:pPr>
            <w:r>
              <w:rPr>
                <w:rFonts w:ascii="黑体" w:hAnsi="黑体" w:eastAsia="黑体" w:cs="黑体"/>
                <w:spacing w:val="2"/>
                <w:sz w:val="20"/>
                <w:szCs w:val="20"/>
              </w:rPr>
              <w:t>财政</w:t>
            </w:r>
          </w:p>
          <w:p>
            <w:pPr>
              <w:spacing w:before="20" w:line="230" w:lineRule="auto"/>
              <w:ind w:left="215"/>
              <w:rPr>
                <w:rFonts w:ascii="黑体" w:hAnsi="黑体" w:eastAsia="黑体" w:cs="黑体"/>
                <w:sz w:val="20"/>
                <w:szCs w:val="20"/>
              </w:rPr>
            </w:pPr>
            <w:r>
              <w:rPr>
                <w:rFonts w:ascii="黑体" w:hAnsi="黑体" w:eastAsia="黑体" w:cs="黑体"/>
                <w:spacing w:val="-1"/>
                <w:sz w:val="20"/>
                <w:szCs w:val="20"/>
              </w:rPr>
              <w:t>资金</w:t>
            </w:r>
          </w:p>
        </w:tc>
        <w:tc>
          <w:tcPr>
            <w:tcW w:w="914" w:type="dxa"/>
            <w:vAlign w:val="top"/>
          </w:tcPr>
          <w:p>
            <w:pPr>
              <w:spacing w:before="31" w:line="272" w:lineRule="exact"/>
              <w:ind w:left="260"/>
              <w:rPr>
                <w:rFonts w:ascii="黑体" w:hAnsi="黑体" w:eastAsia="黑体" w:cs="黑体"/>
                <w:sz w:val="20"/>
                <w:szCs w:val="20"/>
              </w:rPr>
            </w:pPr>
            <w:r>
              <w:rPr>
                <w:rFonts w:ascii="黑体" w:hAnsi="黑体" w:eastAsia="黑体" w:cs="黑体"/>
                <w:spacing w:val="3"/>
                <w:position w:val="4"/>
                <w:sz w:val="20"/>
                <w:szCs w:val="20"/>
              </w:rPr>
              <w:t>市</w:t>
            </w:r>
            <w:r>
              <w:rPr>
                <w:rFonts w:ascii="黑体" w:hAnsi="黑体" w:eastAsia="黑体" w:cs="黑体"/>
                <w:spacing w:val="2"/>
                <w:position w:val="4"/>
                <w:sz w:val="20"/>
                <w:szCs w:val="20"/>
              </w:rPr>
              <w:t>县</w:t>
            </w:r>
          </w:p>
          <w:p>
            <w:pPr>
              <w:spacing w:line="231" w:lineRule="auto"/>
              <w:ind w:left="259"/>
              <w:rPr>
                <w:rFonts w:ascii="黑体" w:hAnsi="黑体" w:eastAsia="黑体" w:cs="黑体"/>
                <w:sz w:val="20"/>
                <w:szCs w:val="20"/>
              </w:rPr>
            </w:pPr>
            <w:r>
              <w:rPr>
                <w:rFonts w:ascii="黑体" w:hAnsi="黑体" w:eastAsia="黑体" w:cs="黑体"/>
                <w:spacing w:val="3"/>
                <w:sz w:val="20"/>
                <w:szCs w:val="20"/>
              </w:rPr>
              <w:t>财政</w:t>
            </w:r>
          </w:p>
          <w:p>
            <w:pPr>
              <w:spacing w:before="20" w:line="229" w:lineRule="auto"/>
              <w:ind w:left="256"/>
              <w:rPr>
                <w:rFonts w:ascii="黑体" w:hAnsi="黑体" w:eastAsia="黑体" w:cs="黑体"/>
                <w:sz w:val="20"/>
                <w:szCs w:val="20"/>
              </w:rPr>
            </w:pPr>
            <w:r>
              <w:rPr>
                <w:rFonts w:ascii="黑体" w:hAnsi="黑体" w:eastAsia="黑体" w:cs="黑体"/>
                <w:spacing w:val="5"/>
                <w:sz w:val="20"/>
                <w:szCs w:val="20"/>
              </w:rPr>
              <w:t>统</w:t>
            </w:r>
            <w:r>
              <w:rPr>
                <w:rFonts w:ascii="黑体" w:hAnsi="黑体" w:eastAsia="黑体" w:cs="黑体"/>
                <w:spacing w:val="4"/>
                <w:sz w:val="20"/>
                <w:szCs w:val="20"/>
              </w:rPr>
              <w:t>筹</w:t>
            </w:r>
          </w:p>
          <w:p>
            <w:pPr>
              <w:spacing w:before="25" w:line="226" w:lineRule="auto"/>
              <w:ind w:left="265"/>
              <w:rPr>
                <w:rFonts w:ascii="黑体" w:hAnsi="黑体" w:eastAsia="黑体" w:cs="黑体"/>
                <w:sz w:val="20"/>
                <w:szCs w:val="20"/>
              </w:rPr>
            </w:pPr>
            <w:r>
              <w:rPr>
                <w:rFonts w:ascii="黑体" w:hAnsi="黑体" w:eastAsia="黑体" w:cs="黑体"/>
                <w:sz w:val="20"/>
                <w:szCs w:val="20"/>
              </w:rPr>
              <w:t>资金</w:t>
            </w:r>
          </w:p>
        </w:tc>
        <w:tc>
          <w:tcPr>
            <w:tcW w:w="921" w:type="dxa"/>
            <w:vAlign w:val="top"/>
          </w:tcPr>
          <w:p>
            <w:pPr>
              <w:spacing w:before="166" w:line="272" w:lineRule="exact"/>
              <w:ind w:left="259"/>
              <w:rPr>
                <w:rFonts w:ascii="黑体" w:hAnsi="黑体" w:eastAsia="黑体" w:cs="黑体"/>
                <w:sz w:val="20"/>
                <w:szCs w:val="20"/>
              </w:rPr>
            </w:pPr>
            <w:r>
              <w:rPr>
                <w:rFonts w:ascii="黑体" w:hAnsi="黑体" w:eastAsia="黑体" w:cs="黑体"/>
                <w:spacing w:val="4"/>
                <w:position w:val="4"/>
                <w:sz w:val="20"/>
                <w:szCs w:val="20"/>
              </w:rPr>
              <w:t>企</w:t>
            </w:r>
            <w:r>
              <w:rPr>
                <w:rFonts w:ascii="黑体" w:hAnsi="黑体" w:eastAsia="黑体" w:cs="黑体"/>
                <w:spacing w:val="3"/>
                <w:position w:val="4"/>
                <w:sz w:val="20"/>
                <w:szCs w:val="20"/>
              </w:rPr>
              <w:t>业</w:t>
            </w:r>
          </w:p>
          <w:p>
            <w:pPr>
              <w:spacing w:line="229" w:lineRule="auto"/>
              <w:ind w:left="288"/>
              <w:rPr>
                <w:rFonts w:ascii="黑体" w:hAnsi="黑体" w:eastAsia="黑体" w:cs="黑体"/>
                <w:sz w:val="20"/>
                <w:szCs w:val="20"/>
              </w:rPr>
            </w:pPr>
            <w:r>
              <w:rPr>
                <w:rFonts w:ascii="黑体" w:hAnsi="黑体" w:eastAsia="黑体" w:cs="黑体"/>
                <w:spacing w:val="-11"/>
                <w:sz w:val="20"/>
                <w:szCs w:val="20"/>
              </w:rPr>
              <w:t>自</w:t>
            </w:r>
            <w:r>
              <w:rPr>
                <w:rFonts w:ascii="黑体" w:hAnsi="黑体" w:eastAsia="黑体" w:cs="黑体"/>
                <w:spacing w:val="-10"/>
                <w:sz w:val="20"/>
                <w:szCs w:val="20"/>
              </w:rPr>
              <w:t>筹</w:t>
            </w:r>
          </w:p>
          <w:p>
            <w:pPr>
              <w:spacing w:before="21" w:line="230" w:lineRule="auto"/>
              <w:ind w:left="269"/>
              <w:rPr>
                <w:rFonts w:ascii="黑体" w:hAnsi="黑体" w:eastAsia="黑体" w:cs="黑体"/>
                <w:sz w:val="20"/>
                <w:szCs w:val="20"/>
              </w:rPr>
            </w:pPr>
            <w:r>
              <w:rPr>
                <w:rFonts w:ascii="黑体" w:hAnsi="黑体" w:eastAsia="黑体" w:cs="黑体"/>
                <w:spacing w:val="-1"/>
                <w:sz w:val="20"/>
                <w:szCs w:val="20"/>
              </w:rPr>
              <w:t>资金</w:t>
            </w:r>
          </w:p>
        </w:tc>
        <w:tc>
          <w:tcPr>
            <w:tcW w:w="1255" w:type="dxa"/>
            <w:vMerge w:val="continue"/>
            <w:tcBorders>
              <w:top w:val="nil"/>
            </w:tcBorders>
            <w:vAlign w:val="top"/>
          </w:tcPr>
          <w:p>
            <w:pPr>
              <w:rPr>
                <w:rFonts w:ascii="Arial"/>
                <w:sz w:val="21"/>
              </w:rPr>
            </w:pPr>
          </w:p>
        </w:tc>
        <w:tc>
          <w:tcPr>
            <w:tcW w:w="1161" w:type="dxa"/>
            <w:vMerge w:val="continue"/>
            <w:tcBorders>
              <w:top w:val="nil"/>
            </w:tcBorders>
            <w:vAlign w:val="top"/>
          </w:tcPr>
          <w:p>
            <w:pPr>
              <w:rPr>
                <w:rFonts w:ascii="Arial"/>
                <w:sz w:val="21"/>
              </w:rPr>
            </w:pPr>
          </w:p>
        </w:tc>
        <w:tc>
          <w:tcPr>
            <w:tcW w:w="12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5" w:hRule="atLeast"/>
        </w:trPr>
        <w:tc>
          <w:tcPr>
            <w:tcW w:w="2956" w:type="dxa"/>
            <w:gridSpan w:val="3"/>
            <w:vAlign w:val="top"/>
          </w:tcPr>
          <w:p>
            <w:pPr>
              <w:spacing w:line="372" w:lineRule="auto"/>
              <w:rPr>
                <w:rFonts w:ascii="Arial"/>
                <w:sz w:val="21"/>
              </w:rPr>
            </w:pPr>
          </w:p>
          <w:p>
            <w:pPr>
              <w:spacing w:before="65" w:line="228" w:lineRule="auto"/>
              <w:ind w:left="127"/>
              <w:rPr>
                <w:rFonts w:ascii="新宋体" w:hAnsi="新宋体" w:eastAsia="新宋体" w:cs="新宋体"/>
                <w:sz w:val="20"/>
                <w:szCs w:val="20"/>
              </w:rPr>
            </w:pPr>
            <w:r>
              <w:rPr>
                <w:rFonts w:ascii="新宋体" w:hAnsi="新宋体" w:eastAsia="新宋体" w:cs="新宋体"/>
                <w:spacing w:val="2"/>
                <w:sz w:val="20"/>
                <w:szCs w:val="20"/>
              </w:rPr>
              <w:t>一、农业设</w:t>
            </w:r>
            <w:r>
              <w:rPr>
                <w:rFonts w:ascii="新宋体" w:hAnsi="新宋体" w:eastAsia="新宋体" w:cs="新宋体"/>
                <w:spacing w:val="1"/>
                <w:sz w:val="20"/>
                <w:szCs w:val="20"/>
              </w:rPr>
              <w:t>施</w:t>
            </w:r>
          </w:p>
        </w:tc>
        <w:tc>
          <w:tcPr>
            <w:tcW w:w="3037" w:type="dxa"/>
            <w:vAlign w:val="top"/>
          </w:tcPr>
          <w:p>
            <w:pPr>
              <w:spacing w:before="33" w:line="245" w:lineRule="auto"/>
              <w:ind w:left="113" w:right="100"/>
              <w:rPr>
                <w:rFonts w:ascii="新宋体" w:hAnsi="新宋体" w:eastAsia="新宋体" w:cs="新宋体"/>
                <w:sz w:val="20"/>
                <w:szCs w:val="20"/>
              </w:rPr>
            </w:pPr>
            <w:r>
              <w:rPr>
                <w:rFonts w:ascii="新宋体" w:hAnsi="新宋体" w:eastAsia="新宋体" w:cs="新宋体"/>
                <w:spacing w:val="8"/>
                <w:sz w:val="20"/>
                <w:szCs w:val="20"/>
              </w:rPr>
              <w:t>参</w:t>
            </w:r>
            <w:r>
              <w:rPr>
                <w:rFonts w:ascii="新宋体" w:hAnsi="新宋体" w:eastAsia="新宋体" w:cs="新宋体"/>
                <w:spacing w:val="5"/>
                <w:sz w:val="20"/>
                <w:szCs w:val="20"/>
              </w:rPr>
              <w:t>考</w:t>
            </w:r>
            <w:r>
              <w:rPr>
                <w:rFonts w:ascii="新宋体" w:hAnsi="新宋体" w:eastAsia="新宋体" w:cs="新宋体"/>
                <w:spacing w:val="4"/>
                <w:sz w:val="20"/>
                <w:szCs w:val="20"/>
              </w:rPr>
              <w:t>标准：生产大棚和加工用</w:t>
            </w:r>
            <w:r>
              <w:rPr>
                <w:rFonts w:ascii="新宋体" w:hAnsi="新宋体" w:eastAsia="新宋体" w:cs="新宋体"/>
                <w:spacing w:val="2"/>
                <w:sz w:val="20"/>
                <w:szCs w:val="20"/>
              </w:rPr>
              <w:t>房、</w:t>
            </w:r>
            <w:r>
              <w:rPr>
                <w:rFonts w:ascii="新宋体" w:hAnsi="新宋体" w:eastAsia="新宋体" w:cs="新宋体"/>
                <w:spacing w:val="1"/>
                <w:sz w:val="20"/>
                <w:szCs w:val="20"/>
              </w:rPr>
              <w:t>节水灌溉、水肥一体化、产</w:t>
            </w:r>
            <w:r>
              <w:rPr>
                <w:rFonts w:ascii="新宋体" w:hAnsi="新宋体" w:eastAsia="新宋体" w:cs="新宋体"/>
                <w:spacing w:val="2"/>
                <w:sz w:val="20"/>
                <w:szCs w:val="20"/>
              </w:rPr>
              <w:t>业园</w:t>
            </w:r>
            <w:r>
              <w:rPr>
                <w:rFonts w:ascii="新宋体" w:hAnsi="新宋体" w:eastAsia="新宋体" w:cs="新宋体"/>
                <w:spacing w:val="1"/>
                <w:sz w:val="20"/>
                <w:szCs w:val="20"/>
              </w:rPr>
              <w:t>核心区道路改造、供水供电</w:t>
            </w:r>
            <w:r>
              <w:rPr>
                <w:rFonts w:ascii="新宋体" w:hAnsi="新宋体" w:eastAsia="新宋体" w:cs="新宋体"/>
                <w:spacing w:val="4"/>
                <w:sz w:val="20"/>
                <w:szCs w:val="20"/>
              </w:rPr>
              <w:t>等设施设备补</w:t>
            </w:r>
            <w:r>
              <w:rPr>
                <w:rFonts w:ascii="新宋体" w:hAnsi="新宋体" w:eastAsia="新宋体" w:cs="新宋体"/>
                <w:spacing w:val="3"/>
                <w:sz w:val="20"/>
                <w:szCs w:val="20"/>
              </w:rPr>
              <w:t>助</w:t>
            </w: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583" w:type="dxa"/>
            <w:vAlign w:val="top"/>
          </w:tcPr>
          <w:p>
            <w:pPr>
              <w:spacing w:before="120" w:line="196" w:lineRule="auto"/>
              <w:ind w:left="259"/>
              <w:rPr>
                <w:rFonts w:ascii="新宋体" w:hAnsi="新宋体" w:eastAsia="新宋体" w:cs="新宋体"/>
                <w:sz w:val="20"/>
                <w:szCs w:val="20"/>
              </w:rPr>
            </w:pPr>
            <w:r>
              <w:rPr>
                <w:rFonts w:ascii="新宋体" w:hAnsi="新宋体" w:eastAsia="新宋体" w:cs="新宋体"/>
                <w:sz w:val="20"/>
                <w:szCs w:val="20"/>
              </w:rPr>
              <w:t>1</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3" w:hRule="atLeast"/>
        </w:trPr>
        <w:tc>
          <w:tcPr>
            <w:tcW w:w="583" w:type="dxa"/>
            <w:vAlign w:val="top"/>
          </w:tcPr>
          <w:p>
            <w:pPr>
              <w:spacing w:before="123" w:line="196" w:lineRule="auto"/>
              <w:ind w:left="254"/>
              <w:rPr>
                <w:rFonts w:ascii="新宋体" w:hAnsi="新宋体" w:eastAsia="新宋体" w:cs="新宋体"/>
                <w:sz w:val="20"/>
                <w:szCs w:val="20"/>
              </w:rPr>
            </w:pPr>
            <w:r>
              <w:rPr>
                <w:rFonts w:ascii="新宋体" w:hAnsi="新宋体" w:eastAsia="新宋体" w:cs="新宋体"/>
                <w:sz w:val="20"/>
                <w:szCs w:val="20"/>
              </w:rPr>
              <w:t>2</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583" w:type="dxa"/>
            <w:vAlign w:val="top"/>
          </w:tcPr>
          <w:p>
            <w:pPr>
              <w:spacing w:before="225" w:line="162" w:lineRule="exact"/>
              <w:ind w:left="219"/>
              <w:rPr>
                <w:rFonts w:ascii="新宋体" w:hAnsi="新宋体" w:eastAsia="新宋体" w:cs="新宋体"/>
                <w:sz w:val="20"/>
                <w:szCs w:val="20"/>
              </w:rPr>
            </w:pPr>
            <w:r>
              <w:rPr>
                <w:rFonts w:ascii="新宋体" w:hAnsi="新宋体" w:eastAsia="新宋体" w:cs="新宋体"/>
                <w:position w:val="-2"/>
                <w:sz w:val="20"/>
                <w:szCs w:val="20"/>
              </w:rPr>
              <w:t>…</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2956" w:type="dxa"/>
            <w:gridSpan w:val="3"/>
            <w:vAlign w:val="top"/>
          </w:tcPr>
          <w:p>
            <w:pPr>
              <w:spacing w:before="168" w:line="228" w:lineRule="auto"/>
              <w:ind w:left="125"/>
              <w:rPr>
                <w:rFonts w:ascii="新宋体" w:hAnsi="新宋体" w:eastAsia="新宋体" w:cs="新宋体"/>
                <w:sz w:val="20"/>
                <w:szCs w:val="20"/>
              </w:rPr>
            </w:pPr>
            <w:r>
              <w:rPr>
                <w:rFonts w:ascii="新宋体" w:hAnsi="新宋体" w:eastAsia="新宋体" w:cs="新宋体"/>
                <w:spacing w:val="3"/>
                <w:sz w:val="20"/>
                <w:szCs w:val="20"/>
              </w:rPr>
              <w:t>二</w:t>
            </w:r>
            <w:r>
              <w:rPr>
                <w:rFonts w:ascii="新宋体" w:hAnsi="新宋体" w:eastAsia="新宋体" w:cs="新宋体"/>
                <w:spacing w:val="2"/>
                <w:sz w:val="20"/>
                <w:szCs w:val="20"/>
              </w:rPr>
              <w:t>、土地流转</w:t>
            </w:r>
          </w:p>
        </w:tc>
        <w:tc>
          <w:tcPr>
            <w:tcW w:w="3037" w:type="dxa"/>
            <w:vAlign w:val="top"/>
          </w:tcPr>
          <w:p>
            <w:pPr>
              <w:spacing w:before="33" w:line="238" w:lineRule="auto"/>
              <w:ind w:left="108" w:right="100" w:firstLine="5"/>
              <w:rPr>
                <w:rFonts w:ascii="新宋体" w:hAnsi="新宋体" w:eastAsia="新宋体" w:cs="新宋体"/>
                <w:sz w:val="20"/>
                <w:szCs w:val="20"/>
              </w:rPr>
            </w:pPr>
            <w:r>
              <w:rPr>
                <w:rFonts w:ascii="新宋体" w:hAnsi="新宋体" w:eastAsia="新宋体" w:cs="新宋体"/>
                <w:spacing w:val="2"/>
                <w:sz w:val="20"/>
                <w:szCs w:val="20"/>
              </w:rPr>
              <w:t>参考标</w:t>
            </w:r>
            <w:r>
              <w:rPr>
                <w:rFonts w:ascii="新宋体" w:hAnsi="新宋体" w:eastAsia="新宋体" w:cs="新宋体"/>
                <w:spacing w:val="1"/>
                <w:sz w:val="20"/>
                <w:szCs w:val="20"/>
              </w:rPr>
              <w:t>准：主要指产业园特别是</w:t>
            </w:r>
            <w:r>
              <w:rPr>
                <w:rFonts w:ascii="新宋体" w:hAnsi="新宋体" w:eastAsia="新宋体" w:cs="新宋体"/>
                <w:spacing w:val="8"/>
                <w:sz w:val="20"/>
                <w:szCs w:val="20"/>
              </w:rPr>
              <w:t>核心</w:t>
            </w:r>
            <w:r>
              <w:rPr>
                <w:rFonts w:ascii="新宋体" w:hAnsi="新宋体" w:eastAsia="新宋体" w:cs="新宋体"/>
                <w:spacing w:val="5"/>
                <w:sz w:val="20"/>
                <w:szCs w:val="20"/>
              </w:rPr>
              <w:t>区</w:t>
            </w:r>
            <w:r>
              <w:rPr>
                <w:rFonts w:ascii="新宋体" w:hAnsi="新宋体" w:eastAsia="新宋体" w:cs="新宋体"/>
                <w:spacing w:val="4"/>
                <w:sz w:val="20"/>
                <w:szCs w:val="20"/>
              </w:rPr>
              <w:t>土地流转的租金补助</w:t>
            </w: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3" w:hRule="atLeast"/>
        </w:trPr>
        <w:tc>
          <w:tcPr>
            <w:tcW w:w="583" w:type="dxa"/>
            <w:vAlign w:val="top"/>
          </w:tcPr>
          <w:p>
            <w:pPr>
              <w:spacing w:before="125" w:line="196" w:lineRule="auto"/>
              <w:ind w:left="259"/>
              <w:rPr>
                <w:rFonts w:ascii="新宋体" w:hAnsi="新宋体" w:eastAsia="新宋体" w:cs="新宋体"/>
                <w:sz w:val="20"/>
                <w:szCs w:val="20"/>
              </w:rPr>
            </w:pPr>
            <w:r>
              <w:rPr>
                <w:rFonts w:ascii="新宋体" w:hAnsi="新宋体" w:eastAsia="新宋体" w:cs="新宋体"/>
                <w:sz w:val="20"/>
                <w:szCs w:val="20"/>
              </w:rPr>
              <w:t>1</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583" w:type="dxa"/>
            <w:vAlign w:val="top"/>
          </w:tcPr>
          <w:p>
            <w:pPr>
              <w:spacing w:before="124" w:line="196" w:lineRule="auto"/>
              <w:ind w:left="254"/>
              <w:rPr>
                <w:rFonts w:ascii="新宋体" w:hAnsi="新宋体" w:eastAsia="新宋体" w:cs="新宋体"/>
                <w:sz w:val="20"/>
                <w:szCs w:val="20"/>
              </w:rPr>
            </w:pPr>
            <w:r>
              <w:rPr>
                <w:rFonts w:ascii="新宋体" w:hAnsi="新宋体" w:eastAsia="新宋体" w:cs="新宋体"/>
                <w:sz w:val="20"/>
                <w:szCs w:val="20"/>
              </w:rPr>
              <w:t>2</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583" w:type="dxa"/>
            <w:vAlign w:val="top"/>
          </w:tcPr>
          <w:p>
            <w:pPr>
              <w:spacing w:before="229" w:line="162" w:lineRule="exact"/>
              <w:ind w:left="219"/>
              <w:rPr>
                <w:rFonts w:ascii="新宋体" w:hAnsi="新宋体" w:eastAsia="新宋体" w:cs="新宋体"/>
                <w:sz w:val="20"/>
                <w:szCs w:val="20"/>
              </w:rPr>
            </w:pPr>
            <w:r>
              <w:rPr>
                <w:rFonts w:ascii="新宋体" w:hAnsi="新宋体" w:eastAsia="新宋体" w:cs="新宋体"/>
                <w:position w:val="-2"/>
                <w:sz w:val="20"/>
                <w:szCs w:val="20"/>
              </w:rPr>
              <w:t>…</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sectPr>
          <w:pgSz w:w="16840" w:h="11900"/>
          <w:pgMar w:top="1011" w:right="1756" w:bottom="400" w:left="1014" w:header="0" w:footer="0" w:gutter="0"/>
          <w:cols w:space="720" w:num="1"/>
        </w:sectPr>
      </w:pPr>
    </w:p>
    <w:p>
      <w:r>
        <mc:AlternateContent>
          <mc:Choice Requires="wps">
            <w:drawing>
              <wp:anchor distT="0" distB="0" distL="0" distR="0" simplePos="0" relativeHeight="251669504" behindDoc="0" locked="0" layoutInCell="0" allowOverlap="1">
                <wp:simplePos x="0" y="0"/>
                <wp:positionH relativeFrom="page">
                  <wp:posOffset>566420</wp:posOffset>
                </wp:positionH>
                <wp:positionV relativeFrom="page">
                  <wp:posOffset>6104255</wp:posOffset>
                </wp:positionV>
                <wp:extent cx="453390" cy="259080"/>
                <wp:effectExtent l="0" t="0" r="0" b="0"/>
                <wp:wrapNone/>
                <wp:docPr id="8" name="TextBox 8"/>
                <wp:cNvGraphicFramePr/>
                <a:graphic xmlns:a="http://schemas.openxmlformats.org/drawingml/2006/main">
                  <a:graphicData uri="http://schemas.microsoft.com/office/word/2010/wordprocessingShape">
                    <wps:wsp>
                      <wps:cNvSpPr txBox="1"/>
                      <wps:spPr>
                        <a:xfrm rot="5400000">
                          <a:off x="566991" y="6104285"/>
                          <a:ext cx="453390" cy="2590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95" w:lineRule="auto"/>
                              <w:ind w:left="20"/>
                              <w:rPr>
                                <w:rFonts w:ascii="新宋体" w:hAnsi="新宋体" w:eastAsia="新宋体" w:cs="新宋体"/>
                                <w:sz w:val="27"/>
                                <w:szCs w:val="27"/>
                              </w:rPr>
                            </w:pPr>
                            <w:r>
                              <w:rPr>
                                <w:rFonts w:ascii="新宋体" w:hAnsi="新宋体" w:eastAsia="新宋体" w:cs="新宋体"/>
                                <w:spacing w:val="1"/>
                                <w:sz w:val="27"/>
                                <w:szCs w:val="27"/>
                              </w:rPr>
                              <w:t>—21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44.6pt;margin-top:480.65pt;height:20.4pt;width:35.7pt;mso-position-horizontal-relative:page;mso-position-vertical-relative:page;rotation:5898240f;z-index:251669504;mso-width-relative:page;mso-height-relative:page;" filled="f" stroked="f" coordsize="21600,21600" o:allowincell="f" o:gfxdata="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Kp8dNYAAAALAQAADwAAAAAA&#10;AAABACAAAAAiAAAAZHJzL2Rvd25yZXYueG1sUEsBAhQAFAAAAAgAh07iQIdzLTkVAgAAGwQAAA4A&#10;AAAAAAAAAQAgAAAAJQEAAGRycy9lMm9Eb2MueG1sUEsFBgAAAAAGAAYAWQEAAKwFAAAAAA==&#10;">
                <v:fill on="f" focussize="0,0"/>
                <v:stroke on="f" weight="0pt"/>
                <v:imagedata o:title=""/>
                <o:lock v:ext="edit" aspectratio="f"/>
                <v:textbox inset="0mm,0mm,0mm,0mm">
                  <w:txbxContent>
                    <w:p>
                      <w:pPr>
                        <w:spacing w:before="19" w:line="195" w:lineRule="auto"/>
                        <w:ind w:left="20"/>
                        <w:rPr>
                          <w:rFonts w:ascii="新宋体" w:hAnsi="新宋体" w:eastAsia="新宋体" w:cs="新宋体"/>
                          <w:sz w:val="27"/>
                          <w:szCs w:val="27"/>
                        </w:rPr>
                      </w:pPr>
                      <w:r>
                        <w:rPr>
                          <w:rFonts w:ascii="新宋体" w:hAnsi="新宋体" w:eastAsia="新宋体" w:cs="新宋体"/>
                          <w:spacing w:val="1"/>
                          <w:sz w:val="27"/>
                          <w:szCs w:val="27"/>
                        </w:rPr>
                        <w:t>—21</w:t>
                      </w:r>
                    </w:p>
                  </w:txbxContent>
                </v:textbox>
              </v:shape>
            </w:pict>
          </mc:Fallback>
        </mc:AlternateContent>
      </w:r>
      <w:r>
        <mc:AlternateContent>
          <mc:Choice Requires="wps">
            <w:drawing>
              <wp:anchor distT="0" distB="0" distL="0" distR="0" simplePos="0" relativeHeight="251670528" behindDoc="0" locked="0" layoutInCell="0" allowOverlap="1">
                <wp:simplePos x="0" y="0"/>
                <wp:positionH relativeFrom="page">
                  <wp:posOffset>669925</wp:posOffset>
                </wp:positionH>
                <wp:positionV relativeFrom="page">
                  <wp:posOffset>6476365</wp:posOffset>
                </wp:positionV>
                <wp:extent cx="187325" cy="311785"/>
                <wp:effectExtent l="0" t="0" r="0" b="0"/>
                <wp:wrapNone/>
                <wp:docPr id="9" name="TextBox 9"/>
                <wp:cNvGraphicFramePr/>
                <a:graphic xmlns:a="http://schemas.openxmlformats.org/drawingml/2006/main">
                  <a:graphicData uri="http://schemas.microsoft.com/office/word/2010/wordprocessingShape">
                    <wps:wsp>
                      <wps:cNvSpPr txBox="1"/>
                      <wps:spPr>
                        <a:xfrm rot="5400000">
                          <a:off x="669937" y="6476372"/>
                          <a:ext cx="187325" cy="3117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91" w:lineRule="auto"/>
                              <w:ind w:left="20"/>
                              <w:rPr>
                                <w:rFonts w:ascii="新宋体" w:hAnsi="新宋体" w:eastAsia="新宋体" w:cs="新宋体"/>
                                <w:sz w:val="27"/>
                                <w:szCs w:val="27"/>
                              </w:rPr>
                            </w:pPr>
                            <w:r>
                              <w:rPr>
                                <w:rFonts w:ascii="新宋体" w:hAnsi="新宋体" w:eastAsia="新宋体" w:cs="新宋体"/>
                                <w:sz w:val="27"/>
                                <w:szCs w:val="27"/>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 o:spid="_x0000_s1026" o:spt="202" type="#_x0000_t202" style="position:absolute;left:0pt;margin-left:52.75pt;margin-top:509.95pt;height:24.55pt;width:14.75pt;mso-position-horizontal-relative:page;mso-position-vertical-relative:page;rotation:5898240f;z-index:251670528;mso-width-relative:page;mso-height-relative:page;" filled="f" stroked="f" coordsize="21600,21600" o:allowincell="f" o:gfxdata="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VR5fXWAAAADQEAAA8AAAAAAAAA&#10;AQAgAAAAIgAAAGRycy9kb3ducmV2LnhtbFBLAQIUABQAAAAIAIdO4kBy8m2eEwIAABsEAAAOAAAA&#10;AAAAAAEAIAAAACUBAABkcnMvZTJvRG9jLnhtbFBLBQYAAAAABgAGAFkBAACqBQAAAAA=&#10;">
                <v:fill on="f" focussize="0,0"/>
                <v:stroke on="f" weight="0pt"/>
                <v:imagedata o:title=""/>
                <o:lock v:ext="edit" aspectratio="f"/>
                <v:textbox inset="0mm,0mm,0mm,0mm">
                  <w:txbxContent>
                    <w:p>
                      <w:pPr>
                        <w:spacing w:before="19" w:line="191" w:lineRule="auto"/>
                        <w:ind w:left="20"/>
                        <w:rPr>
                          <w:rFonts w:ascii="新宋体" w:hAnsi="新宋体" w:eastAsia="新宋体" w:cs="新宋体"/>
                          <w:sz w:val="27"/>
                          <w:szCs w:val="27"/>
                        </w:rPr>
                      </w:pPr>
                      <w:r>
                        <w:rPr>
                          <w:rFonts w:ascii="新宋体" w:hAnsi="新宋体" w:eastAsia="新宋体" w:cs="新宋体"/>
                          <w:sz w:val="27"/>
                          <w:szCs w:val="27"/>
                        </w:rPr>
                        <w:t>—</w:t>
                      </w:r>
                    </w:p>
                  </w:txbxContent>
                </v:textbox>
              </v:shape>
            </w:pict>
          </mc:Fallback>
        </mc:AlternateContent>
      </w:r>
    </w:p>
    <w:p/>
    <w:p>
      <w:pPr>
        <w:spacing w:line="39" w:lineRule="exact"/>
      </w:pPr>
    </w:p>
    <w:tbl>
      <w:tblPr>
        <w:tblStyle w:val="5"/>
        <w:tblW w:w="13312" w:type="dxa"/>
        <w:tblInd w:w="6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202"/>
        <w:gridCol w:w="1171"/>
        <w:gridCol w:w="3037"/>
        <w:gridCol w:w="1007"/>
        <w:gridCol w:w="816"/>
        <w:gridCol w:w="914"/>
        <w:gridCol w:w="921"/>
        <w:gridCol w:w="1255"/>
        <w:gridCol w:w="1161"/>
        <w:gridCol w:w="1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trPr>
        <w:tc>
          <w:tcPr>
            <w:tcW w:w="583" w:type="dxa"/>
            <w:vMerge w:val="restart"/>
            <w:tcBorders>
              <w:bottom w:val="nil"/>
            </w:tcBorders>
            <w:textDirection w:val="tbRlV"/>
            <w:vAlign w:val="top"/>
          </w:tcPr>
          <w:p>
            <w:pPr>
              <w:spacing w:before="182" w:line="218" w:lineRule="auto"/>
              <w:ind w:left="511"/>
              <w:rPr>
                <w:rFonts w:ascii="黑体" w:hAnsi="黑体" w:eastAsia="黑体" w:cs="黑体"/>
                <w:sz w:val="20"/>
                <w:szCs w:val="20"/>
              </w:rPr>
            </w:pPr>
            <w:r>
              <w:rPr>
                <w:rFonts w:ascii="黑体" w:hAnsi="黑体" w:eastAsia="黑体" w:cs="黑体"/>
                <w:spacing w:val="-8"/>
                <w:sz w:val="20"/>
                <w:szCs w:val="20"/>
              </w:rPr>
              <w:t>序</w:t>
            </w:r>
            <w:r>
              <w:rPr>
                <w:rFonts w:ascii="黑体" w:hAnsi="黑体" w:eastAsia="黑体" w:cs="黑体"/>
                <w:spacing w:val="-5"/>
                <w:sz w:val="20"/>
                <w:szCs w:val="20"/>
              </w:rPr>
              <w:t>号</w:t>
            </w:r>
          </w:p>
        </w:tc>
        <w:tc>
          <w:tcPr>
            <w:tcW w:w="120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before="65" w:line="230" w:lineRule="auto"/>
              <w:ind w:left="193"/>
              <w:rPr>
                <w:rFonts w:ascii="黑体" w:hAnsi="黑体" w:eastAsia="黑体" w:cs="黑体"/>
                <w:sz w:val="20"/>
                <w:szCs w:val="20"/>
              </w:rPr>
            </w:pPr>
            <w:r>
              <w:rPr>
                <w:rFonts w:ascii="黑体" w:hAnsi="黑体" w:eastAsia="黑体" w:cs="黑体"/>
                <w:spacing w:val="5"/>
                <w:sz w:val="20"/>
                <w:szCs w:val="20"/>
              </w:rPr>
              <w:t>项</w:t>
            </w:r>
            <w:r>
              <w:rPr>
                <w:rFonts w:ascii="黑体" w:hAnsi="黑体" w:eastAsia="黑体" w:cs="黑体"/>
                <w:spacing w:val="4"/>
                <w:sz w:val="20"/>
                <w:szCs w:val="20"/>
              </w:rPr>
              <w:t>目名称</w:t>
            </w:r>
          </w:p>
        </w:tc>
        <w:tc>
          <w:tcPr>
            <w:tcW w:w="1171" w:type="dxa"/>
            <w:vMerge w:val="restart"/>
            <w:tcBorders>
              <w:bottom w:val="nil"/>
            </w:tcBorders>
            <w:vAlign w:val="top"/>
          </w:tcPr>
          <w:p>
            <w:pPr>
              <w:spacing w:line="444" w:lineRule="auto"/>
              <w:rPr>
                <w:rFonts w:ascii="Arial"/>
                <w:sz w:val="21"/>
              </w:rPr>
            </w:pPr>
          </w:p>
          <w:p>
            <w:pPr>
              <w:spacing w:before="65" w:line="265" w:lineRule="auto"/>
              <w:ind w:left="131" w:right="59" w:firstLine="45"/>
              <w:rPr>
                <w:rFonts w:ascii="黑体" w:hAnsi="黑体" w:eastAsia="黑体" w:cs="黑体"/>
                <w:sz w:val="20"/>
                <w:szCs w:val="20"/>
              </w:rPr>
            </w:pPr>
            <w:r>
              <w:rPr>
                <w:rFonts w:ascii="黑体" w:hAnsi="黑体" w:eastAsia="黑体" w:cs="黑体"/>
                <w:spacing w:val="5"/>
                <w:sz w:val="20"/>
                <w:szCs w:val="20"/>
              </w:rPr>
              <w:t>建</w:t>
            </w:r>
            <w:r>
              <w:rPr>
                <w:rFonts w:ascii="黑体" w:hAnsi="黑体" w:eastAsia="黑体" w:cs="黑体"/>
                <w:spacing w:val="4"/>
                <w:sz w:val="20"/>
                <w:szCs w:val="20"/>
              </w:rPr>
              <w:t>设地点</w:t>
            </w:r>
            <w:r>
              <w:rPr>
                <w:rFonts w:ascii="黑体" w:hAnsi="黑体" w:eastAsia="黑体" w:cs="黑体"/>
                <w:spacing w:val="15"/>
                <w:sz w:val="20"/>
                <w:szCs w:val="20"/>
              </w:rPr>
              <w:t>(镇、村)</w:t>
            </w:r>
          </w:p>
        </w:tc>
        <w:tc>
          <w:tcPr>
            <w:tcW w:w="3037"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before="65" w:line="229" w:lineRule="auto"/>
              <w:ind w:left="702"/>
              <w:rPr>
                <w:rFonts w:ascii="黑体" w:hAnsi="黑体" w:eastAsia="黑体" w:cs="黑体"/>
                <w:sz w:val="20"/>
                <w:szCs w:val="20"/>
              </w:rPr>
            </w:pPr>
            <w:r>
              <w:rPr>
                <w:rFonts w:ascii="黑体" w:hAnsi="黑体" w:eastAsia="黑体" w:cs="黑体"/>
                <w:spacing w:val="16"/>
                <w:sz w:val="20"/>
                <w:szCs w:val="20"/>
              </w:rPr>
              <w:t>建设内容(概算</w:t>
            </w:r>
            <w:r>
              <w:rPr>
                <w:rFonts w:ascii="黑体" w:hAnsi="黑体" w:eastAsia="黑体" w:cs="黑体"/>
                <w:spacing w:val="15"/>
                <w:sz w:val="20"/>
                <w:szCs w:val="20"/>
              </w:rPr>
              <w:t>)</w:t>
            </w:r>
          </w:p>
        </w:tc>
        <w:tc>
          <w:tcPr>
            <w:tcW w:w="1007" w:type="dxa"/>
            <w:vMerge w:val="restart"/>
            <w:tcBorders>
              <w:bottom w:val="nil"/>
            </w:tcBorders>
            <w:vAlign w:val="top"/>
          </w:tcPr>
          <w:p>
            <w:pPr>
              <w:spacing w:line="309" w:lineRule="auto"/>
              <w:rPr>
                <w:rFonts w:ascii="Arial"/>
                <w:sz w:val="21"/>
              </w:rPr>
            </w:pPr>
          </w:p>
          <w:p>
            <w:pPr>
              <w:spacing w:before="65" w:line="251" w:lineRule="auto"/>
              <w:ind w:left="405" w:right="189" w:hanging="207"/>
              <w:rPr>
                <w:rFonts w:ascii="黑体" w:hAnsi="黑体" w:eastAsia="黑体" w:cs="黑体"/>
                <w:sz w:val="20"/>
                <w:szCs w:val="20"/>
              </w:rPr>
            </w:pPr>
            <w:r>
              <w:rPr>
                <w:rFonts w:ascii="黑体" w:hAnsi="黑体" w:eastAsia="黑体" w:cs="黑体"/>
                <w:spacing w:val="6"/>
                <w:sz w:val="20"/>
                <w:szCs w:val="20"/>
              </w:rPr>
              <w:t>投</w:t>
            </w:r>
            <w:r>
              <w:rPr>
                <w:rFonts w:ascii="黑体" w:hAnsi="黑体" w:eastAsia="黑体" w:cs="黑体"/>
                <w:spacing w:val="4"/>
                <w:sz w:val="20"/>
                <w:szCs w:val="20"/>
              </w:rPr>
              <w:t>资估</w:t>
            </w:r>
            <w:r>
              <w:rPr>
                <w:rFonts w:ascii="黑体" w:hAnsi="黑体" w:eastAsia="黑体" w:cs="黑体"/>
                <w:spacing w:val="2"/>
                <w:sz w:val="20"/>
                <w:szCs w:val="20"/>
              </w:rPr>
              <w:t>算</w:t>
            </w:r>
          </w:p>
          <w:p>
            <w:pPr>
              <w:spacing w:before="1" w:line="231" w:lineRule="auto"/>
              <w:ind w:left="130"/>
              <w:rPr>
                <w:rFonts w:ascii="黑体" w:hAnsi="黑体" w:eastAsia="黑体" w:cs="黑体"/>
                <w:sz w:val="20"/>
                <w:szCs w:val="20"/>
              </w:rPr>
            </w:pPr>
            <w:r>
              <w:rPr>
                <w:rFonts w:ascii="黑体" w:hAnsi="黑体" w:eastAsia="黑体" w:cs="黑体"/>
                <w:spacing w:val="25"/>
                <w:sz w:val="20"/>
                <w:szCs w:val="20"/>
              </w:rPr>
              <w:t>(</w:t>
            </w:r>
            <w:r>
              <w:rPr>
                <w:rFonts w:ascii="黑体" w:hAnsi="黑体" w:eastAsia="黑体" w:cs="黑体"/>
                <w:spacing w:val="22"/>
                <w:sz w:val="20"/>
                <w:szCs w:val="20"/>
              </w:rPr>
              <w:t>万元)</w:t>
            </w:r>
          </w:p>
        </w:tc>
        <w:tc>
          <w:tcPr>
            <w:tcW w:w="2651" w:type="dxa"/>
            <w:gridSpan w:val="3"/>
            <w:vAlign w:val="top"/>
          </w:tcPr>
          <w:p>
            <w:pPr>
              <w:spacing w:before="96" w:line="229" w:lineRule="auto"/>
              <w:ind w:left="520"/>
              <w:rPr>
                <w:rFonts w:ascii="黑体" w:hAnsi="黑体" w:eastAsia="黑体" w:cs="黑体"/>
                <w:sz w:val="20"/>
                <w:szCs w:val="20"/>
              </w:rPr>
            </w:pPr>
            <w:r>
              <w:rPr>
                <w:rFonts w:ascii="黑体" w:hAnsi="黑体" w:eastAsia="黑体" w:cs="黑体"/>
                <w:spacing w:val="15"/>
                <w:sz w:val="20"/>
                <w:szCs w:val="20"/>
              </w:rPr>
              <w:t>资金来源(万元)</w:t>
            </w:r>
          </w:p>
        </w:tc>
        <w:tc>
          <w:tcPr>
            <w:tcW w:w="1255"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before="65" w:line="230" w:lineRule="auto"/>
              <w:ind w:left="229"/>
              <w:rPr>
                <w:rFonts w:ascii="黑体" w:hAnsi="黑体" w:eastAsia="黑体" w:cs="黑体"/>
                <w:sz w:val="20"/>
                <w:szCs w:val="20"/>
              </w:rPr>
            </w:pPr>
            <w:r>
              <w:rPr>
                <w:rFonts w:ascii="黑体" w:hAnsi="黑体" w:eastAsia="黑体" w:cs="黑体"/>
                <w:spacing w:val="3"/>
                <w:sz w:val="20"/>
                <w:szCs w:val="20"/>
              </w:rPr>
              <w:t>实施主</w:t>
            </w:r>
            <w:r>
              <w:rPr>
                <w:rFonts w:ascii="黑体" w:hAnsi="黑体" w:eastAsia="黑体" w:cs="黑体"/>
                <w:spacing w:val="2"/>
                <w:sz w:val="20"/>
                <w:szCs w:val="20"/>
              </w:rPr>
              <w:t>体</w:t>
            </w:r>
          </w:p>
        </w:tc>
        <w:tc>
          <w:tcPr>
            <w:tcW w:w="1161"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before="65" w:line="229" w:lineRule="auto"/>
              <w:ind w:left="178"/>
              <w:rPr>
                <w:rFonts w:ascii="黑体" w:hAnsi="黑体" w:eastAsia="黑体" w:cs="黑体"/>
                <w:sz w:val="20"/>
                <w:szCs w:val="20"/>
              </w:rPr>
            </w:pPr>
            <w:r>
              <w:rPr>
                <w:rFonts w:ascii="黑体" w:hAnsi="黑体" w:eastAsia="黑体" w:cs="黑体"/>
                <w:spacing w:val="4"/>
                <w:sz w:val="20"/>
                <w:szCs w:val="20"/>
              </w:rPr>
              <w:t>责任主</w:t>
            </w:r>
            <w:r>
              <w:rPr>
                <w:rFonts w:ascii="黑体" w:hAnsi="黑体" w:eastAsia="黑体" w:cs="黑体"/>
                <w:spacing w:val="3"/>
                <w:sz w:val="20"/>
                <w:szCs w:val="20"/>
              </w:rPr>
              <w:t>体</w:t>
            </w:r>
          </w:p>
        </w:tc>
        <w:tc>
          <w:tcPr>
            <w:tcW w:w="1245"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before="65" w:line="230" w:lineRule="auto"/>
              <w:ind w:left="422"/>
              <w:rPr>
                <w:rFonts w:ascii="黑体" w:hAnsi="黑体" w:eastAsia="黑体" w:cs="黑体"/>
                <w:sz w:val="20"/>
                <w:szCs w:val="20"/>
              </w:rPr>
            </w:pPr>
            <w:r>
              <w:rPr>
                <w:rFonts w:ascii="黑体" w:hAnsi="黑体" w:eastAsia="黑体" w:cs="黑体"/>
                <w:spacing w:val="3"/>
                <w:sz w:val="20"/>
                <w:szCs w:val="20"/>
              </w:rPr>
              <w:t>备</w:t>
            </w:r>
            <w:r>
              <w:rPr>
                <w:rFonts w:ascii="黑体" w:hAnsi="黑体" w:eastAsia="黑体" w:cs="黑体"/>
                <w:spacing w:val="2"/>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4" w:hRule="atLeast"/>
        </w:trPr>
        <w:tc>
          <w:tcPr>
            <w:tcW w:w="583" w:type="dxa"/>
            <w:vMerge w:val="continue"/>
            <w:tcBorders>
              <w:top w:val="nil"/>
            </w:tcBorders>
            <w:textDirection w:val="tbRlV"/>
            <w:vAlign w:val="top"/>
          </w:tcPr>
          <w:p>
            <w:pPr>
              <w:rPr>
                <w:rFonts w:ascii="Arial"/>
                <w:sz w:val="21"/>
              </w:rPr>
            </w:pPr>
          </w:p>
        </w:tc>
        <w:tc>
          <w:tcPr>
            <w:tcW w:w="1202" w:type="dxa"/>
            <w:vMerge w:val="continue"/>
            <w:tcBorders>
              <w:top w:val="nil"/>
            </w:tcBorders>
            <w:vAlign w:val="top"/>
          </w:tcPr>
          <w:p>
            <w:pPr>
              <w:rPr>
                <w:rFonts w:ascii="Arial"/>
                <w:sz w:val="21"/>
              </w:rPr>
            </w:pPr>
          </w:p>
        </w:tc>
        <w:tc>
          <w:tcPr>
            <w:tcW w:w="1171" w:type="dxa"/>
            <w:vMerge w:val="continue"/>
            <w:tcBorders>
              <w:top w:val="nil"/>
            </w:tcBorders>
            <w:vAlign w:val="top"/>
          </w:tcPr>
          <w:p>
            <w:pPr>
              <w:rPr>
                <w:rFonts w:ascii="Arial"/>
                <w:sz w:val="21"/>
              </w:rPr>
            </w:pPr>
          </w:p>
        </w:tc>
        <w:tc>
          <w:tcPr>
            <w:tcW w:w="3037" w:type="dxa"/>
            <w:vMerge w:val="continue"/>
            <w:tcBorders>
              <w:top w:val="nil"/>
            </w:tcBorders>
            <w:vAlign w:val="top"/>
          </w:tcPr>
          <w:p>
            <w:pPr>
              <w:rPr>
                <w:rFonts w:ascii="Arial"/>
                <w:sz w:val="21"/>
              </w:rPr>
            </w:pPr>
          </w:p>
        </w:tc>
        <w:tc>
          <w:tcPr>
            <w:tcW w:w="1007" w:type="dxa"/>
            <w:vMerge w:val="continue"/>
            <w:tcBorders>
              <w:top w:val="nil"/>
            </w:tcBorders>
            <w:vAlign w:val="top"/>
          </w:tcPr>
          <w:p>
            <w:pPr>
              <w:rPr>
                <w:rFonts w:ascii="Arial"/>
                <w:sz w:val="21"/>
              </w:rPr>
            </w:pPr>
          </w:p>
        </w:tc>
        <w:tc>
          <w:tcPr>
            <w:tcW w:w="816" w:type="dxa"/>
            <w:vAlign w:val="top"/>
          </w:tcPr>
          <w:p>
            <w:pPr>
              <w:spacing w:before="163" w:line="274" w:lineRule="exact"/>
              <w:ind w:left="209"/>
              <w:rPr>
                <w:rFonts w:ascii="黑体" w:hAnsi="黑体" w:eastAsia="黑体" w:cs="黑体"/>
                <w:sz w:val="20"/>
                <w:szCs w:val="20"/>
              </w:rPr>
            </w:pPr>
            <w:r>
              <w:rPr>
                <w:rFonts w:ascii="黑体" w:hAnsi="黑体" w:eastAsia="黑体" w:cs="黑体"/>
                <w:spacing w:val="2"/>
                <w:position w:val="4"/>
                <w:sz w:val="20"/>
                <w:szCs w:val="20"/>
              </w:rPr>
              <w:t>省级</w:t>
            </w:r>
          </w:p>
          <w:p>
            <w:pPr>
              <w:spacing w:line="231" w:lineRule="auto"/>
              <w:ind w:left="209"/>
              <w:rPr>
                <w:rFonts w:ascii="黑体" w:hAnsi="黑体" w:eastAsia="黑体" w:cs="黑体"/>
                <w:sz w:val="20"/>
                <w:szCs w:val="20"/>
              </w:rPr>
            </w:pPr>
            <w:r>
              <w:rPr>
                <w:rFonts w:ascii="黑体" w:hAnsi="黑体" w:eastAsia="黑体" w:cs="黑体"/>
                <w:spacing w:val="2"/>
                <w:sz w:val="20"/>
                <w:szCs w:val="20"/>
              </w:rPr>
              <w:t>财政</w:t>
            </w:r>
          </w:p>
          <w:p>
            <w:pPr>
              <w:spacing w:before="20" w:line="230" w:lineRule="auto"/>
              <w:ind w:left="215"/>
              <w:rPr>
                <w:rFonts w:ascii="黑体" w:hAnsi="黑体" w:eastAsia="黑体" w:cs="黑体"/>
                <w:sz w:val="20"/>
                <w:szCs w:val="20"/>
              </w:rPr>
            </w:pPr>
            <w:r>
              <w:rPr>
                <w:rFonts w:ascii="黑体" w:hAnsi="黑体" w:eastAsia="黑体" w:cs="黑体"/>
                <w:spacing w:val="-1"/>
                <w:sz w:val="20"/>
                <w:szCs w:val="20"/>
              </w:rPr>
              <w:t>资金</w:t>
            </w:r>
          </w:p>
        </w:tc>
        <w:tc>
          <w:tcPr>
            <w:tcW w:w="914" w:type="dxa"/>
            <w:vAlign w:val="top"/>
          </w:tcPr>
          <w:p>
            <w:pPr>
              <w:spacing w:before="28" w:line="274" w:lineRule="exact"/>
              <w:ind w:left="260"/>
              <w:rPr>
                <w:rFonts w:ascii="黑体" w:hAnsi="黑体" w:eastAsia="黑体" w:cs="黑体"/>
                <w:sz w:val="20"/>
                <w:szCs w:val="20"/>
              </w:rPr>
            </w:pPr>
            <w:r>
              <w:rPr>
                <w:rFonts w:ascii="黑体" w:hAnsi="黑体" w:eastAsia="黑体" w:cs="黑体"/>
                <w:spacing w:val="3"/>
                <w:position w:val="4"/>
                <w:sz w:val="20"/>
                <w:szCs w:val="20"/>
              </w:rPr>
              <w:t>市</w:t>
            </w:r>
            <w:r>
              <w:rPr>
                <w:rFonts w:ascii="黑体" w:hAnsi="黑体" w:eastAsia="黑体" w:cs="黑体"/>
                <w:spacing w:val="2"/>
                <w:position w:val="4"/>
                <w:sz w:val="20"/>
                <w:szCs w:val="20"/>
              </w:rPr>
              <w:t>县</w:t>
            </w:r>
          </w:p>
          <w:p>
            <w:pPr>
              <w:spacing w:line="231" w:lineRule="auto"/>
              <w:ind w:left="259"/>
              <w:rPr>
                <w:rFonts w:ascii="黑体" w:hAnsi="黑体" w:eastAsia="黑体" w:cs="黑体"/>
                <w:sz w:val="20"/>
                <w:szCs w:val="20"/>
              </w:rPr>
            </w:pPr>
            <w:r>
              <w:rPr>
                <w:rFonts w:ascii="黑体" w:hAnsi="黑体" w:eastAsia="黑体" w:cs="黑体"/>
                <w:spacing w:val="3"/>
                <w:sz w:val="20"/>
                <w:szCs w:val="20"/>
              </w:rPr>
              <w:t>财政</w:t>
            </w:r>
          </w:p>
          <w:p>
            <w:pPr>
              <w:spacing w:before="20" w:line="229" w:lineRule="auto"/>
              <w:ind w:left="256"/>
              <w:rPr>
                <w:rFonts w:ascii="黑体" w:hAnsi="黑体" w:eastAsia="黑体" w:cs="黑体"/>
                <w:sz w:val="20"/>
                <w:szCs w:val="20"/>
              </w:rPr>
            </w:pPr>
            <w:r>
              <w:rPr>
                <w:rFonts w:ascii="黑体" w:hAnsi="黑体" w:eastAsia="黑体" w:cs="黑体"/>
                <w:spacing w:val="5"/>
                <w:sz w:val="20"/>
                <w:szCs w:val="20"/>
              </w:rPr>
              <w:t>统</w:t>
            </w:r>
            <w:r>
              <w:rPr>
                <w:rFonts w:ascii="黑体" w:hAnsi="黑体" w:eastAsia="黑体" w:cs="黑体"/>
                <w:spacing w:val="4"/>
                <w:sz w:val="20"/>
                <w:szCs w:val="20"/>
              </w:rPr>
              <w:t>筹</w:t>
            </w:r>
          </w:p>
          <w:p>
            <w:pPr>
              <w:spacing w:before="26" w:line="227" w:lineRule="auto"/>
              <w:ind w:left="265"/>
              <w:rPr>
                <w:rFonts w:ascii="黑体" w:hAnsi="黑体" w:eastAsia="黑体" w:cs="黑体"/>
                <w:sz w:val="20"/>
                <w:szCs w:val="20"/>
              </w:rPr>
            </w:pPr>
            <w:r>
              <w:rPr>
                <w:rFonts w:ascii="黑体" w:hAnsi="黑体" w:eastAsia="黑体" w:cs="黑体"/>
                <w:sz w:val="20"/>
                <w:szCs w:val="20"/>
              </w:rPr>
              <w:t>资金</w:t>
            </w:r>
          </w:p>
        </w:tc>
        <w:tc>
          <w:tcPr>
            <w:tcW w:w="921" w:type="dxa"/>
            <w:vAlign w:val="top"/>
          </w:tcPr>
          <w:p>
            <w:pPr>
              <w:spacing w:before="163" w:line="274" w:lineRule="exact"/>
              <w:ind w:left="259"/>
              <w:rPr>
                <w:rFonts w:ascii="黑体" w:hAnsi="黑体" w:eastAsia="黑体" w:cs="黑体"/>
                <w:sz w:val="20"/>
                <w:szCs w:val="20"/>
              </w:rPr>
            </w:pPr>
            <w:r>
              <w:rPr>
                <w:rFonts w:ascii="黑体" w:hAnsi="黑体" w:eastAsia="黑体" w:cs="黑体"/>
                <w:spacing w:val="4"/>
                <w:position w:val="4"/>
                <w:sz w:val="20"/>
                <w:szCs w:val="20"/>
              </w:rPr>
              <w:t>企</w:t>
            </w:r>
            <w:r>
              <w:rPr>
                <w:rFonts w:ascii="黑体" w:hAnsi="黑体" w:eastAsia="黑体" w:cs="黑体"/>
                <w:spacing w:val="3"/>
                <w:position w:val="4"/>
                <w:sz w:val="20"/>
                <w:szCs w:val="20"/>
              </w:rPr>
              <w:t>业</w:t>
            </w:r>
          </w:p>
          <w:p>
            <w:pPr>
              <w:spacing w:line="229" w:lineRule="auto"/>
              <w:ind w:left="288"/>
              <w:rPr>
                <w:rFonts w:ascii="黑体" w:hAnsi="黑体" w:eastAsia="黑体" w:cs="黑体"/>
                <w:sz w:val="20"/>
                <w:szCs w:val="20"/>
              </w:rPr>
            </w:pPr>
            <w:r>
              <w:rPr>
                <w:rFonts w:ascii="黑体" w:hAnsi="黑体" w:eastAsia="黑体" w:cs="黑体"/>
                <w:spacing w:val="-11"/>
                <w:sz w:val="20"/>
                <w:szCs w:val="20"/>
              </w:rPr>
              <w:t>自</w:t>
            </w:r>
            <w:r>
              <w:rPr>
                <w:rFonts w:ascii="黑体" w:hAnsi="黑体" w:eastAsia="黑体" w:cs="黑体"/>
                <w:spacing w:val="-10"/>
                <w:sz w:val="20"/>
                <w:szCs w:val="20"/>
              </w:rPr>
              <w:t>筹</w:t>
            </w:r>
          </w:p>
          <w:p>
            <w:pPr>
              <w:spacing w:before="21" w:line="230" w:lineRule="auto"/>
              <w:ind w:left="269"/>
              <w:rPr>
                <w:rFonts w:ascii="黑体" w:hAnsi="黑体" w:eastAsia="黑体" w:cs="黑体"/>
                <w:sz w:val="20"/>
                <w:szCs w:val="20"/>
              </w:rPr>
            </w:pPr>
            <w:r>
              <w:rPr>
                <w:rFonts w:ascii="黑体" w:hAnsi="黑体" w:eastAsia="黑体" w:cs="黑体"/>
                <w:spacing w:val="-1"/>
                <w:sz w:val="20"/>
                <w:szCs w:val="20"/>
              </w:rPr>
              <w:t>资金</w:t>
            </w:r>
          </w:p>
        </w:tc>
        <w:tc>
          <w:tcPr>
            <w:tcW w:w="1255" w:type="dxa"/>
            <w:vMerge w:val="continue"/>
            <w:tcBorders>
              <w:top w:val="nil"/>
            </w:tcBorders>
            <w:vAlign w:val="top"/>
          </w:tcPr>
          <w:p>
            <w:pPr>
              <w:rPr>
                <w:rFonts w:ascii="Arial"/>
                <w:sz w:val="21"/>
              </w:rPr>
            </w:pPr>
          </w:p>
        </w:tc>
        <w:tc>
          <w:tcPr>
            <w:tcW w:w="1161" w:type="dxa"/>
            <w:vMerge w:val="continue"/>
            <w:tcBorders>
              <w:top w:val="nil"/>
            </w:tcBorders>
            <w:vAlign w:val="top"/>
          </w:tcPr>
          <w:p>
            <w:pPr>
              <w:rPr>
                <w:rFonts w:ascii="Arial"/>
                <w:sz w:val="21"/>
              </w:rPr>
            </w:pPr>
          </w:p>
        </w:tc>
        <w:tc>
          <w:tcPr>
            <w:tcW w:w="12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47" w:hRule="atLeast"/>
        </w:trPr>
        <w:tc>
          <w:tcPr>
            <w:tcW w:w="2956" w:type="dxa"/>
            <w:gridSpan w:val="3"/>
            <w:vAlign w:val="top"/>
          </w:tcPr>
          <w:p>
            <w:pPr>
              <w:spacing w:line="446" w:lineRule="auto"/>
              <w:rPr>
                <w:rFonts w:ascii="Arial"/>
                <w:sz w:val="21"/>
              </w:rPr>
            </w:pPr>
          </w:p>
          <w:p>
            <w:pPr>
              <w:spacing w:before="65" w:line="227" w:lineRule="auto"/>
              <w:ind w:left="129"/>
              <w:rPr>
                <w:rFonts w:ascii="新宋体" w:hAnsi="新宋体" w:eastAsia="新宋体" w:cs="新宋体"/>
                <w:sz w:val="20"/>
                <w:szCs w:val="20"/>
              </w:rPr>
            </w:pPr>
            <w:r>
              <w:rPr>
                <w:rFonts w:ascii="新宋体" w:hAnsi="新宋体" w:eastAsia="新宋体" w:cs="新宋体"/>
                <w:spacing w:val="2"/>
                <w:sz w:val="20"/>
                <w:szCs w:val="20"/>
              </w:rPr>
              <w:t>三、产</w:t>
            </w:r>
            <w:r>
              <w:rPr>
                <w:rFonts w:ascii="新宋体" w:hAnsi="新宋体" w:eastAsia="新宋体" w:cs="新宋体"/>
                <w:spacing w:val="1"/>
                <w:sz w:val="20"/>
                <w:szCs w:val="20"/>
              </w:rPr>
              <w:t>业融合</w:t>
            </w:r>
          </w:p>
        </w:tc>
        <w:tc>
          <w:tcPr>
            <w:tcW w:w="3037" w:type="dxa"/>
            <w:vAlign w:val="top"/>
          </w:tcPr>
          <w:p>
            <w:pPr>
              <w:spacing w:before="108" w:line="258" w:lineRule="auto"/>
              <w:ind w:left="113" w:right="100"/>
              <w:rPr>
                <w:rFonts w:ascii="新宋体" w:hAnsi="新宋体" w:eastAsia="新宋体" w:cs="新宋体"/>
                <w:sz w:val="20"/>
                <w:szCs w:val="20"/>
              </w:rPr>
            </w:pPr>
            <w:r>
              <w:rPr>
                <w:rFonts w:ascii="新宋体" w:hAnsi="新宋体" w:eastAsia="新宋体" w:cs="新宋体"/>
                <w:spacing w:val="2"/>
                <w:sz w:val="20"/>
                <w:szCs w:val="20"/>
              </w:rPr>
              <w:t>参考标</w:t>
            </w:r>
            <w:r>
              <w:rPr>
                <w:rFonts w:ascii="新宋体" w:hAnsi="新宋体" w:eastAsia="新宋体" w:cs="新宋体"/>
                <w:spacing w:val="1"/>
                <w:sz w:val="20"/>
                <w:szCs w:val="20"/>
              </w:rPr>
              <w:t>准：产业园农产品生产加</w:t>
            </w:r>
            <w:r>
              <w:rPr>
                <w:rFonts w:ascii="新宋体" w:hAnsi="新宋体" w:eastAsia="新宋体" w:cs="新宋体"/>
                <w:spacing w:val="2"/>
                <w:sz w:val="20"/>
                <w:szCs w:val="20"/>
              </w:rPr>
              <w:t>工设</w:t>
            </w:r>
            <w:r>
              <w:rPr>
                <w:rFonts w:ascii="新宋体" w:hAnsi="新宋体" w:eastAsia="新宋体" w:cs="新宋体"/>
                <w:spacing w:val="1"/>
                <w:sz w:val="20"/>
                <w:szCs w:val="20"/>
              </w:rPr>
              <w:t>备设施、产品储藏、冷链配送和流通设施的升级改造、新产</w:t>
            </w:r>
            <w:r>
              <w:rPr>
                <w:rFonts w:ascii="新宋体" w:hAnsi="新宋体" w:eastAsia="新宋体" w:cs="新宋体"/>
                <w:spacing w:val="4"/>
                <w:sz w:val="20"/>
                <w:szCs w:val="20"/>
              </w:rPr>
              <w:t>业新业态设施配套等补助</w:t>
            </w: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583" w:type="dxa"/>
            <w:vAlign w:val="top"/>
          </w:tcPr>
          <w:p>
            <w:pPr>
              <w:spacing w:before="120" w:line="196" w:lineRule="auto"/>
              <w:ind w:left="259"/>
              <w:rPr>
                <w:rFonts w:ascii="新宋体" w:hAnsi="新宋体" w:eastAsia="新宋体" w:cs="新宋体"/>
                <w:sz w:val="20"/>
                <w:szCs w:val="20"/>
              </w:rPr>
            </w:pPr>
            <w:r>
              <w:rPr>
                <w:rFonts w:ascii="新宋体" w:hAnsi="新宋体" w:eastAsia="新宋体" w:cs="新宋体"/>
                <w:sz w:val="20"/>
                <w:szCs w:val="20"/>
              </w:rPr>
              <w:t>1</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3" w:hRule="atLeast"/>
        </w:trPr>
        <w:tc>
          <w:tcPr>
            <w:tcW w:w="583" w:type="dxa"/>
            <w:vAlign w:val="top"/>
          </w:tcPr>
          <w:p>
            <w:pPr>
              <w:spacing w:before="121" w:line="196" w:lineRule="auto"/>
              <w:ind w:left="254"/>
              <w:rPr>
                <w:rFonts w:ascii="新宋体" w:hAnsi="新宋体" w:eastAsia="新宋体" w:cs="新宋体"/>
                <w:sz w:val="20"/>
                <w:szCs w:val="20"/>
              </w:rPr>
            </w:pPr>
            <w:r>
              <w:rPr>
                <w:rFonts w:ascii="新宋体" w:hAnsi="新宋体" w:eastAsia="新宋体" w:cs="新宋体"/>
                <w:sz w:val="20"/>
                <w:szCs w:val="20"/>
              </w:rPr>
              <w:t>2</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583" w:type="dxa"/>
            <w:vAlign w:val="top"/>
          </w:tcPr>
          <w:p>
            <w:pPr>
              <w:spacing w:before="225" w:line="162" w:lineRule="exact"/>
              <w:ind w:left="219"/>
              <w:rPr>
                <w:rFonts w:ascii="新宋体" w:hAnsi="新宋体" w:eastAsia="新宋体" w:cs="新宋体"/>
                <w:sz w:val="20"/>
                <w:szCs w:val="20"/>
              </w:rPr>
            </w:pPr>
            <w:r>
              <w:rPr>
                <w:rFonts w:ascii="新宋体" w:hAnsi="新宋体" w:eastAsia="新宋体" w:cs="新宋体"/>
                <w:position w:val="-2"/>
                <w:sz w:val="20"/>
                <w:szCs w:val="20"/>
              </w:rPr>
              <w:t>…</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0" w:hRule="atLeast"/>
        </w:trPr>
        <w:tc>
          <w:tcPr>
            <w:tcW w:w="2956" w:type="dxa"/>
            <w:gridSpan w:val="3"/>
            <w:vAlign w:val="top"/>
          </w:tcPr>
          <w:p>
            <w:pPr>
              <w:spacing w:line="320" w:lineRule="auto"/>
              <w:rPr>
                <w:rFonts w:ascii="Arial"/>
                <w:sz w:val="21"/>
              </w:rPr>
            </w:pPr>
          </w:p>
          <w:p>
            <w:pPr>
              <w:spacing w:before="65" w:line="226" w:lineRule="auto"/>
              <w:ind w:left="138"/>
              <w:rPr>
                <w:rFonts w:ascii="新宋体" w:hAnsi="新宋体" w:eastAsia="新宋体" w:cs="新宋体"/>
                <w:sz w:val="20"/>
                <w:szCs w:val="20"/>
              </w:rPr>
            </w:pPr>
            <w:r>
              <w:rPr>
                <w:rFonts w:ascii="新宋体" w:hAnsi="新宋体" w:eastAsia="新宋体" w:cs="新宋体"/>
                <w:spacing w:val="4"/>
                <w:sz w:val="20"/>
                <w:szCs w:val="20"/>
              </w:rPr>
              <w:t>四</w:t>
            </w:r>
            <w:r>
              <w:rPr>
                <w:rFonts w:ascii="新宋体" w:hAnsi="新宋体" w:eastAsia="新宋体" w:cs="新宋体"/>
                <w:spacing w:val="2"/>
                <w:sz w:val="20"/>
                <w:szCs w:val="20"/>
              </w:rPr>
              <w:t>、科技研发与信息支撑</w:t>
            </w:r>
          </w:p>
        </w:tc>
        <w:tc>
          <w:tcPr>
            <w:tcW w:w="3037" w:type="dxa"/>
            <w:vAlign w:val="top"/>
          </w:tcPr>
          <w:p>
            <w:pPr>
              <w:spacing w:before="116" w:line="261" w:lineRule="auto"/>
              <w:ind w:left="109" w:right="100" w:firstLine="4"/>
              <w:rPr>
                <w:rFonts w:ascii="新宋体" w:hAnsi="新宋体" w:eastAsia="新宋体" w:cs="新宋体"/>
                <w:sz w:val="20"/>
                <w:szCs w:val="20"/>
              </w:rPr>
            </w:pPr>
            <w:r>
              <w:rPr>
                <w:rFonts w:ascii="新宋体" w:hAnsi="新宋体" w:eastAsia="新宋体" w:cs="新宋体"/>
                <w:spacing w:val="2"/>
                <w:sz w:val="20"/>
                <w:szCs w:val="20"/>
              </w:rPr>
              <w:t>参考标</w:t>
            </w:r>
            <w:r>
              <w:rPr>
                <w:rFonts w:ascii="新宋体" w:hAnsi="新宋体" w:eastAsia="新宋体" w:cs="新宋体"/>
                <w:spacing w:val="1"/>
                <w:sz w:val="20"/>
                <w:szCs w:val="20"/>
              </w:rPr>
              <w:t>准：信息化建设、技术研</w:t>
            </w:r>
            <w:r>
              <w:rPr>
                <w:rFonts w:ascii="新宋体" w:hAnsi="新宋体" w:eastAsia="新宋体" w:cs="新宋体"/>
                <w:spacing w:val="2"/>
                <w:sz w:val="20"/>
                <w:szCs w:val="20"/>
              </w:rPr>
              <w:t>发和成果转</w:t>
            </w:r>
            <w:r>
              <w:rPr>
                <w:rFonts w:ascii="新宋体" w:hAnsi="新宋体" w:eastAsia="新宋体" w:cs="新宋体"/>
                <w:spacing w:val="1"/>
                <w:sz w:val="20"/>
                <w:szCs w:val="20"/>
              </w:rPr>
              <w:t>换、检验检测设施设</w:t>
            </w:r>
            <w:r>
              <w:rPr>
                <w:rFonts w:ascii="新宋体" w:hAnsi="新宋体" w:eastAsia="新宋体" w:cs="新宋体"/>
                <w:spacing w:val="5"/>
                <w:sz w:val="20"/>
                <w:szCs w:val="20"/>
              </w:rPr>
              <w:t>备增加等方面补</w:t>
            </w:r>
            <w:r>
              <w:rPr>
                <w:rFonts w:ascii="新宋体" w:hAnsi="新宋体" w:eastAsia="新宋体" w:cs="新宋体"/>
                <w:spacing w:val="4"/>
                <w:sz w:val="20"/>
                <w:szCs w:val="20"/>
              </w:rPr>
              <w:t>助</w:t>
            </w: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583" w:type="dxa"/>
            <w:vAlign w:val="top"/>
          </w:tcPr>
          <w:p>
            <w:pPr>
              <w:spacing w:before="122" w:line="196" w:lineRule="auto"/>
              <w:ind w:left="259"/>
              <w:rPr>
                <w:rFonts w:ascii="新宋体" w:hAnsi="新宋体" w:eastAsia="新宋体" w:cs="新宋体"/>
                <w:sz w:val="20"/>
                <w:szCs w:val="20"/>
              </w:rPr>
            </w:pPr>
            <w:r>
              <w:rPr>
                <w:rFonts w:ascii="新宋体" w:hAnsi="新宋体" w:eastAsia="新宋体" w:cs="新宋体"/>
                <w:sz w:val="20"/>
                <w:szCs w:val="20"/>
              </w:rPr>
              <w:t>1</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3" w:hRule="atLeast"/>
        </w:trPr>
        <w:tc>
          <w:tcPr>
            <w:tcW w:w="583" w:type="dxa"/>
            <w:vAlign w:val="top"/>
          </w:tcPr>
          <w:p>
            <w:pPr>
              <w:spacing w:before="123" w:line="196" w:lineRule="auto"/>
              <w:ind w:left="254"/>
              <w:rPr>
                <w:rFonts w:ascii="新宋体" w:hAnsi="新宋体" w:eastAsia="新宋体" w:cs="新宋体"/>
                <w:sz w:val="20"/>
                <w:szCs w:val="20"/>
              </w:rPr>
            </w:pPr>
            <w:r>
              <w:rPr>
                <w:rFonts w:ascii="新宋体" w:hAnsi="新宋体" w:eastAsia="新宋体" w:cs="新宋体"/>
                <w:sz w:val="20"/>
                <w:szCs w:val="20"/>
              </w:rPr>
              <w:t>2</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583" w:type="dxa"/>
            <w:vAlign w:val="top"/>
          </w:tcPr>
          <w:p>
            <w:pPr>
              <w:spacing w:before="227" w:line="162" w:lineRule="exact"/>
              <w:ind w:left="219"/>
              <w:rPr>
                <w:rFonts w:ascii="新宋体" w:hAnsi="新宋体" w:eastAsia="新宋体" w:cs="新宋体"/>
                <w:sz w:val="20"/>
                <w:szCs w:val="20"/>
              </w:rPr>
            </w:pPr>
            <w:r>
              <w:rPr>
                <w:rFonts w:ascii="新宋体" w:hAnsi="新宋体" w:eastAsia="新宋体" w:cs="新宋体"/>
                <w:position w:val="-2"/>
                <w:sz w:val="20"/>
                <w:szCs w:val="20"/>
              </w:rPr>
              <w:t>…</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7" w:hRule="atLeast"/>
        </w:trPr>
        <w:tc>
          <w:tcPr>
            <w:tcW w:w="2956" w:type="dxa"/>
            <w:gridSpan w:val="3"/>
            <w:vAlign w:val="top"/>
          </w:tcPr>
          <w:p>
            <w:pPr>
              <w:spacing w:line="303" w:lineRule="auto"/>
              <w:rPr>
                <w:rFonts w:ascii="Arial"/>
                <w:sz w:val="21"/>
              </w:rPr>
            </w:pPr>
          </w:p>
          <w:p>
            <w:pPr>
              <w:spacing w:before="65" w:line="227" w:lineRule="auto"/>
              <w:ind w:left="121"/>
              <w:rPr>
                <w:rFonts w:ascii="新宋体" w:hAnsi="新宋体" w:eastAsia="新宋体" w:cs="新宋体"/>
                <w:sz w:val="20"/>
                <w:szCs w:val="20"/>
              </w:rPr>
            </w:pPr>
            <w:r>
              <w:rPr>
                <w:rFonts w:ascii="新宋体" w:hAnsi="新宋体" w:eastAsia="新宋体" w:cs="新宋体"/>
                <w:spacing w:val="3"/>
                <w:sz w:val="20"/>
                <w:szCs w:val="20"/>
              </w:rPr>
              <w:t>五、农业品</w:t>
            </w:r>
            <w:r>
              <w:rPr>
                <w:rFonts w:ascii="新宋体" w:hAnsi="新宋体" w:eastAsia="新宋体" w:cs="新宋体"/>
                <w:spacing w:val="2"/>
                <w:sz w:val="20"/>
                <w:szCs w:val="20"/>
              </w:rPr>
              <w:t>牌</w:t>
            </w:r>
          </w:p>
        </w:tc>
        <w:tc>
          <w:tcPr>
            <w:tcW w:w="3037" w:type="dxa"/>
            <w:vAlign w:val="top"/>
          </w:tcPr>
          <w:p>
            <w:pPr>
              <w:spacing w:before="96" w:line="261" w:lineRule="auto"/>
              <w:ind w:left="108" w:right="100" w:firstLine="5"/>
              <w:rPr>
                <w:rFonts w:ascii="新宋体" w:hAnsi="新宋体" w:eastAsia="新宋体" w:cs="新宋体"/>
                <w:sz w:val="20"/>
                <w:szCs w:val="20"/>
              </w:rPr>
            </w:pPr>
            <w:r>
              <w:rPr>
                <w:rFonts w:ascii="新宋体" w:hAnsi="新宋体" w:eastAsia="新宋体" w:cs="新宋体"/>
                <w:spacing w:val="2"/>
                <w:sz w:val="20"/>
                <w:szCs w:val="20"/>
              </w:rPr>
              <w:t>参考标</w:t>
            </w:r>
            <w:r>
              <w:rPr>
                <w:rFonts w:ascii="新宋体" w:hAnsi="新宋体" w:eastAsia="新宋体" w:cs="新宋体"/>
                <w:spacing w:val="1"/>
                <w:sz w:val="20"/>
                <w:szCs w:val="20"/>
              </w:rPr>
              <w:t>准：产业园主导产业产品</w:t>
            </w:r>
            <w:r>
              <w:rPr>
                <w:rFonts w:ascii="新宋体" w:hAnsi="新宋体" w:eastAsia="新宋体" w:cs="新宋体"/>
                <w:spacing w:val="8"/>
                <w:sz w:val="20"/>
                <w:szCs w:val="20"/>
              </w:rPr>
              <w:t>品牌</w:t>
            </w:r>
            <w:r>
              <w:rPr>
                <w:rFonts w:ascii="新宋体" w:hAnsi="新宋体" w:eastAsia="新宋体" w:cs="新宋体"/>
                <w:spacing w:val="6"/>
                <w:sz w:val="20"/>
                <w:szCs w:val="20"/>
              </w:rPr>
              <w:t>宣</w:t>
            </w:r>
            <w:r>
              <w:rPr>
                <w:rFonts w:ascii="新宋体" w:hAnsi="新宋体" w:eastAsia="新宋体" w:cs="新宋体"/>
                <w:spacing w:val="4"/>
                <w:sz w:val="20"/>
                <w:szCs w:val="20"/>
              </w:rPr>
              <w:t>传和打造特色地方区域</w:t>
            </w:r>
            <w:r>
              <w:rPr>
                <w:rFonts w:ascii="新宋体" w:hAnsi="新宋体" w:eastAsia="新宋体" w:cs="新宋体"/>
                <w:spacing w:val="8"/>
                <w:sz w:val="20"/>
                <w:szCs w:val="20"/>
              </w:rPr>
              <w:t>公</w:t>
            </w:r>
            <w:r>
              <w:rPr>
                <w:rFonts w:ascii="新宋体" w:hAnsi="新宋体" w:eastAsia="新宋体" w:cs="新宋体"/>
                <w:spacing w:val="4"/>
                <w:sz w:val="20"/>
                <w:szCs w:val="20"/>
              </w:rPr>
              <w:t>用品牌等补助</w:t>
            </w: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3" w:hRule="atLeast"/>
        </w:trPr>
        <w:tc>
          <w:tcPr>
            <w:tcW w:w="583" w:type="dxa"/>
            <w:vAlign w:val="top"/>
          </w:tcPr>
          <w:p>
            <w:pPr>
              <w:spacing w:before="124" w:line="196" w:lineRule="auto"/>
              <w:ind w:left="259"/>
              <w:rPr>
                <w:rFonts w:ascii="新宋体" w:hAnsi="新宋体" w:eastAsia="新宋体" w:cs="新宋体"/>
                <w:sz w:val="20"/>
                <w:szCs w:val="20"/>
              </w:rPr>
            </w:pPr>
            <w:r>
              <w:rPr>
                <w:rFonts w:ascii="新宋体" w:hAnsi="新宋体" w:eastAsia="新宋体" w:cs="新宋体"/>
                <w:sz w:val="20"/>
                <w:szCs w:val="20"/>
              </w:rPr>
              <w:t>1</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583" w:type="dxa"/>
            <w:vAlign w:val="top"/>
          </w:tcPr>
          <w:p>
            <w:pPr>
              <w:spacing w:before="125" w:line="196" w:lineRule="auto"/>
              <w:ind w:left="254"/>
              <w:rPr>
                <w:rFonts w:ascii="新宋体" w:hAnsi="新宋体" w:eastAsia="新宋体" w:cs="新宋体"/>
                <w:sz w:val="20"/>
                <w:szCs w:val="20"/>
              </w:rPr>
            </w:pPr>
            <w:r>
              <w:rPr>
                <w:rFonts w:ascii="新宋体" w:hAnsi="新宋体" w:eastAsia="新宋体" w:cs="新宋体"/>
                <w:sz w:val="20"/>
                <w:szCs w:val="20"/>
              </w:rPr>
              <w:t>2</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583" w:type="dxa"/>
            <w:vAlign w:val="top"/>
          </w:tcPr>
          <w:p>
            <w:pPr>
              <w:spacing w:before="229" w:line="162" w:lineRule="exact"/>
              <w:ind w:left="219"/>
              <w:rPr>
                <w:rFonts w:ascii="新宋体" w:hAnsi="新宋体" w:eastAsia="新宋体" w:cs="新宋体"/>
                <w:sz w:val="20"/>
                <w:szCs w:val="20"/>
              </w:rPr>
            </w:pPr>
            <w:r>
              <w:rPr>
                <w:rFonts w:ascii="新宋体" w:hAnsi="新宋体" w:eastAsia="新宋体" w:cs="新宋体"/>
                <w:position w:val="-2"/>
                <w:sz w:val="20"/>
                <w:szCs w:val="20"/>
              </w:rPr>
              <w:t>…</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sectPr>
          <w:pgSz w:w="16840" w:h="11900"/>
          <w:pgMar w:top="1011" w:right="1756" w:bottom="400" w:left="1148" w:header="0" w:footer="0" w:gutter="0"/>
          <w:cols w:space="720" w:num="1"/>
        </w:sectPr>
      </w:pPr>
    </w:p>
    <w:p>
      <w:r>
        <mc:AlternateContent>
          <mc:Choice Requires="wps">
            <w:drawing>
              <wp:anchor distT="0" distB="0" distL="0" distR="0" simplePos="0" relativeHeight="251671552" behindDoc="0" locked="0" layoutInCell="0" allowOverlap="1">
                <wp:simplePos x="0" y="0"/>
                <wp:positionH relativeFrom="page">
                  <wp:posOffset>410210</wp:posOffset>
                </wp:positionH>
                <wp:positionV relativeFrom="page">
                  <wp:posOffset>1141730</wp:posOffset>
                </wp:positionV>
                <wp:extent cx="717550" cy="259080"/>
                <wp:effectExtent l="0" t="0" r="0" b="0"/>
                <wp:wrapNone/>
                <wp:docPr id="10" name="TextBox 10"/>
                <wp:cNvGraphicFramePr/>
                <a:graphic xmlns:a="http://schemas.openxmlformats.org/drawingml/2006/main">
                  <a:graphicData uri="http://schemas.microsoft.com/office/word/2010/wordprocessingShape">
                    <wps:wsp>
                      <wps:cNvSpPr txBox="1"/>
                      <wps:spPr>
                        <a:xfrm rot="5400000">
                          <a:off x="410610" y="1141951"/>
                          <a:ext cx="717550" cy="2590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95" w:lineRule="auto"/>
                              <w:ind w:left="20"/>
                              <w:rPr>
                                <w:rFonts w:ascii="新宋体" w:hAnsi="新宋体" w:eastAsia="新宋体" w:cs="新宋体"/>
                                <w:sz w:val="27"/>
                                <w:szCs w:val="27"/>
                              </w:rPr>
                            </w:pPr>
                            <w:r>
                              <w:rPr>
                                <w:rFonts w:ascii="新宋体" w:hAnsi="新宋体" w:eastAsia="新宋体" w:cs="新宋体"/>
                                <w:spacing w:val="5"/>
                                <w:sz w:val="27"/>
                                <w:szCs w:val="27"/>
                              </w:rPr>
                              <w:t>—</w:t>
                            </w:r>
                            <w:r>
                              <w:rPr>
                                <w:rFonts w:ascii="新宋体" w:hAnsi="新宋体" w:eastAsia="新宋体" w:cs="新宋体"/>
                                <w:spacing w:val="4"/>
                                <w:sz w:val="27"/>
                                <w:szCs w:val="27"/>
                              </w:rPr>
                              <w:t>22—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32.3pt;margin-top:89.9pt;height:20.4pt;width:56.5pt;mso-position-horizontal-relative:page;mso-position-vertical-relative:page;rotation:5898240f;z-index:251671552;mso-width-relative:page;mso-height-relative:page;" filled="f" stroked="f" coordsize="21600,21600" o:allowincell="f" o:gfxdata="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8dpA1AAAAAoBAAAPAAAAAAAAAAEA&#10;IAAAACIAAABkcnMvZG93bnJldi54bWxQSwECFAAUAAAACACHTuJASUfCARMCAAAdBAAADgAAAAAA&#10;AAABACAAAAAjAQAAZHJzL2Uyb0RvYy54bWxQSwUGAAAAAAYABgBZAQAAqAUAAAAA&#10;">
                <v:fill on="f" focussize="0,0"/>
                <v:stroke on="f" weight="0pt"/>
                <v:imagedata o:title=""/>
                <o:lock v:ext="edit" aspectratio="f"/>
                <v:textbox inset="0mm,0mm,0mm,0mm">
                  <w:txbxContent>
                    <w:p>
                      <w:pPr>
                        <w:spacing w:before="19" w:line="195" w:lineRule="auto"/>
                        <w:ind w:left="20"/>
                        <w:rPr>
                          <w:rFonts w:ascii="新宋体" w:hAnsi="新宋体" w:eastAsia="新宋体" w:cs="新宋体"/>
                          <w:sz w:val="27"/>
                          <w:szCs w:val="27"/>
                        </w:rPr>
                      </w:pPr>
                      <w:r>
                        <w:rPr>
                          <w:rFonts w:ascii="新宋体" w:hAnsi="新宋体" w:eastAsia="新宋体" w:cs="新宋体"/>
                          <w:spacing w:val="5"/>
                          <w:sz w:val="27"/>
                          <w:szCs w:val="27"/>
                        </w:rPr>
                        <w:t>—</w:t>
                      </w:r>
                      <w:r>
                        <w:rPr>
                          <w:rFonts w:ascii="新宋体" w:hAnsi="新宋体" w:eastAsia="新宋体" w:cs="新宋体"/>
                          <w:spacing w:val="4"/>
                          <w:sz w:val="27"/>
                          <w:szCs w:val="27"/>
                        </w:rPr>
                        <w:t>22—</w:t>
                      </w:r>
                    </w:p>
                  </w:txbxContent>
                </v:textbox>
              </v:shape>
            </w:pict>
          </mc:Fallback>
        </mc:AlternateContent>
      </w:r>
    </w:p>
    <w:p/>
    <w:p>
      <w:pPr>
        <w:spacing w:line="39" w:lineRule="exact"/>
      </w:pPr>
    </w:p>
    <w:tbl>
      <w:tblPr>
        <w:tblStyle w:val="5"/>
        <w:tblW w:w="13312" w:type="dxa"/>
        <w:tblInd w:w="6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202"/>
        <w:gridCol w:w="1171"/>
        <w:gridCol w:w="3037"/>
        <w:gridCol w:w="1007"/>
        <w:gridCol w:w="816"/>
        <w:gridCol w:w="914"/>
        <w:gridCol w:w="921"/>
        <w:gridCol w:w="1255"/>
        <w:gridCol w:w="1161"/>
        <w:gridCol w:w="1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trPr>
        <w:tc>
          <w:tcPr>
            <w:tcW w:w="583" w:type="dxa"/>
            <w:vMerge w:val="restart"/>
            <w:tcBorders>
              <w:bottom w:val="nil"/>
            </w:tcBorders>
            <w:textDirection w:val="tbRlV"/>
            <w:vAlign w:val="top"/>
          </w:tcPr>
          <w:p>
            <w:pPr>
              <w:spacing w:before="182" w:line="218" w:lineRule="auto"/>
              <w:ind w:left="511"/>
              <w:rPr>
                <w:rFonts w:ascii="黑体" w:hAnsi="黑体" w:eastAsia="黑体" w:cs="黑体"/>
                <w:sz w:val="20"/>
                <w:szCs w:val="20"/>
              </w:rPr>
            </w:pPr>
            <w:r>
              <w:rPr>
                <w:rFonts w:ascii="黑体" w:hAnsi="黑体" w:eastAsia="黑体" w:cs="黑体"/>
                <w:spacing w:val="-8"/>
                <w:sz w:val="20"/>
                <w:szCs w:val="20"/>
              </w:rPr>
              <w:t>序</w:t>
            </w:r>
            <w:r>
              <w:rPr>
                <w:rFonts w:ascii="黑体" w:hAnsi="黑体" w:eastAsia="黑体" w:cs="黑体"/>
                <w:spacing w:val="-5"/>
                <w:sz w:val="20"/>
                <w:szCs w:val="20"/>
              </w:rPr>
              <w:t>号</w:t>
            </w:r>
          </w:p>
        </w:tc>
        <w:tc>
          <w:tcPr>
            <w:tcW w:w="120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before="65" w:line="230" w:lineRule="auto"/>
              <w:ind w:left="193"/>
              <w:rPr>
                <w:rFonts w:ascii="黑体" w:hAnsi="黑体" w:eastAsia="黑体" w:cs="黑体"/>
                <w:sz w:val="20"/>
                <w:szCs w:val="20"/>
              </w:rPr>
            </w:pPr>
            <w:r>
              <w:rPr>
                <w:rFonts w:ascii="黑体" w:hAnsi="黑体" w:eastAsia="黑体" w:cs="黑体"/>
                <w:spacing w:val="5"/>
                <w:sz w:val="20"/>
                <w:szCs w:val="20"/>
              </w:rPr>
              <w:t>项</w:t>
            </w:r>
            <w:r>
              <w:rPr>
                <w:rFonts w:ascii="黑体" w:hAnsi="黑体" w:eastAsia="黑体" w:cs="黑体"/>
                <w:spacing w:val="4"/>
                <w:sz w:val="20"/>
                <w:szCs w:val="20"/>
              </w:rPr>
              <w:t>目名称</w:t>
            </w:r>
          </w:p>
        </w:tc>
        <w:tc>
          <w:tcPr>
            <w:tcW w:w="1171" w:type="dxa"/>
            <w:vMerge w:val="restart"/>
            <w:tcBorders>
              <w:bottom w:val="nil"/>
            </w:tcBorders>
            <w:vAlign w:val="top"/>
          </w:tcPr>
          <w:p>
            <w:pPr>
              <w:spacing w:line="444" w:lineRule="auto"/>
              <w:rPr>
                <w:rFonts w:ascii="Arial"/>
                <w:sz w:val="21"/>
              </w:rPr>
            </w:pPr>
          </w:p>
          <w:p>
            <w:pPr>
              <w:spacing w:before="65" w:line="265" w:lineRule="auto"/>
              <w:ind w:left="131" w:right="59" w:firstLine="45"/>
              <w:rPr>
                <w:rFonts w:ascii="黑体" w:hAnsi="黑体" w:eastAsia="黑体" w:cs="黑体"/>
                <w:sz w:val="20"/>
                <w:szCs w:val="20"/>
              </w:rPr>
            </w:pPr>
            <w:r>
              <w:rPr>
                <w:rFonts w:ascii="黑体" w:hAnsi="黑体" w:eastAsia="黑体" w:cs="黑体"/>
                <w:spacing w:val="5"/>
                <w:sz w:val="20"/>
                <w:szCs w:val="20"/>
              </w:rPr>
              <w:t>建</w:t>
            </w:r>
            <w:r>
              <w:rPr>
                <w:rFonts w:ascii="黑体" w:hAnsi="黑体" w:eastAsia="黑体" w:cs="黑体"/>
                <w:spacing w:val="4"/>
                <w:sz w:val="20"/>
                <w:szCs w:val="20"/>
              </w:rPr>
              <w:t>设地点</w:t>
            </w:r>
            <w:r>
              <w:rPr>
                <w:rFonts w:ascii="黑体" w:hAnsi="黑体" w:eastAsia="黑体" w:cs="黑体"/>
                <w:spacing w:val="15"/>
                <w:sz w:val="20"/>
                <w:szCs w:val="20"/>
              </w:rPr>
              <w:t>(镇、村)</w:t>
            </w:r>
          </w:p>
        </w:tc>
        <w:tc>
          <w:tcPr>
            <w:tcW w:w="3037"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before="65" w:line="229" w:lineRule="auto"/>
              <w:ind w:left="702"/>
              <w:rPr>
                <w:rFonts w:ascii="黑体" w:hAnsi="黑体" w:eastAsia="黑体" w:cs="黑体"/>
                <w:sz w:val="20"/>
                <w:szCs w:val="20"/>
              </w:rPr>
            </w:pPr>
            <w:r>
              <w:rPr>
                <w:rFonts w:ascii="黑体" w:hAnsi="黑体" w:eastAsia="黑体" w:cs="黑体"/>
                <w:spacing w:val="16"/>
                <w:sz w:val="20"/>
                <w:szCs w:val="20"/>
              </w:rPr>
              <w:t>建设内容(概算</w:t>
            </w:r>
            <w:r>
              <w:rPr>
                <w:rFonts w:ascii="黑体" w:hAnsi="黑体" w:eastAsia="黑体" w:cs="黑体"/>
                <w:spacing w:val="15"/>
                <w:sz w:val="20"/>
                <w:szCs w:val="20"/>
              </w:rPr>
              <w:t>)</w:t>
            </w:r>
          </w:p>
        </w:tc>
        <w:tc>
          <w:tcPr>
            <w:tcW w:w="1007" w:type="dxa"/>
            <w:vMerge w:val="restart"/>
            <w:tcBorders>
              <w:bottom w:val="nil"/>
            </w:tcBorders>
            <w:vAlign w:val="top"/>
          </w:tcPr>
          <w:p>
            <w:pPr>
              <w:spacing w:line="309" w:lineRule="auto"/>
              <w:rPr>
                <w:rFonts w:ascii="Arial"/>
                <w:sz w:val="21"/>
              </w:rPr>
            </w:pPr>
          </w:p>
          <w:p>
            <w:pPr>
              <w:spacing w:before="65" w:line="251" w:lineRule="auto"/>
              <w:ind w:left="405" w:right="189" w:hanging="207"/>
              <w:rPr>
                <w:rFonts w:ascii="黑体" w:hAnsi="黑体" w:eastAsia="黑体" w:cs="黑体"/>
                <w:sz w:val="20"/>
                <w:szCs w:val="20"/>
              </w:rPr>
            </w:pPr>
            <w:r>
              <w:rPr>
                <w:rFonts w:ascii="黑体" w:hAnsi="黑体" w:eastAsia="黑体" w:cs="黑体"/>
                <w:spacing w:val="6"/>
                <w:sz w:val="20"/>
                <w:szCs w:val="20"/>
              </w:rPr>
              <w:t>投</w:t>
            </w:r>
            <w:r>
              <w:rPr>
                <w:rFonts w:ascii="黑体" w:hAnsi="黑体" w:eastAsia="黑体" w:cs="黑体"/>
                <w:spacing w:val="4"/>
                <w:sz w:val="20"/>
                <w:szCs w:val="20"/>
              </w:rPr>
              <w:t>资估</w:t>
            </w:r>
            <w:r>
              <w:rPr>
                <w:rFonts w:ascii="黑体" w:hAnsi="黑体" w:eastAsia="黑体" w:cs="黑体"/>
                <w:spacing w:val="2"/>
                <w:sz w:val="20"/>
                <w:szCs w:val="20"/>
              </w:rPr>
              <w:t>算</w:t>
            </w:r>
          </w:p>
          <w:p>
            <w:pPr>
              <w:spacing w:before="1" w:line="231" w:lineRule="auto"/>
              <w:ind w:left="130"/>
              <w:rPr>
                <w:rFonts w:ascii="黑体" w:hAnsi="黑体" w:eastAsia="黑体" w:cs="黑体"/>
                <w:sz w:val="20"/>
                <w:szCs w:val="20"/>
              </w:rPr>
            </w:pPr>
            <w:r>
              <w:rPr>
                <w:rFonts w:ascii="黑体" w:hAnsi="黑体" w:eastAsia="黑体" w:cs="黑体"/>
                <w:spacing w:val="25"/>
                <w:sz w:val="20"/>
                <w:szCs w:val="20"/>
              </w:rPr>
              <w:t>(</w:t>
            </w:r>
            <w:r>
              <w:rPr>
                <w:rFonts w:ascii="黑体" w:hAnsi="黑体" w:eastAsia="黑体" w:cs="黑体"/>
                <w:spacing w:val="22"/>
                <w:sz w:val="20"/>
                <w:szCs w:val="20"/>
              </w:rPr>
              <w:t>万元)</w:t>
            </w:r>
          </w:p>
        </w:tc>
        <w:tc>
          <w:tcPr>
            <w:tcW w:w="2651" w:type="dxa"/>
            <w:gridSpan w:val="3"/>
            <w:vAlign w:val="top"/>
          </w:tcPr>
          <w:p>
            <w:pPr>
              <w:spacing w:before="96" w:line="229" w:lineRule="auto"/>
              <w:ind w:left="520"/>
              <w:rPr>
                <w:rFonts w:ascii="黑体" w:hAnsi="黑体" w:eastAsia="黑体" w:cs="黑体"/>
                <w:sz w:val="20"/>
                <w:szCs w:val="20"/>
              </w:rPr>
            </w:pPr>
            <w:r>
              <w:rPr>
                <w:rFonts w:ascii="黑体" w:hAnsi="黑体" w:eastAsia="黑体" w:cs="黑体"/>
                <w:spacing w:val="15"/>
                <w:sz w:val="20"/>
                <w:szCs w:val="20"/>
              </w:rPr>
              <w:t>资金来源(万元)</w:t>
            </w:r>
          </w:p>
        </w:tc>
        <w:tc>
          <w:tcPr>
            <w:tcW w:w="1255"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before="65" w:line="230" w:lineRule="auto"/>
              <w:ind w:left="229"/>
              <w:rPr>
                <w:rFonts w:ascii="黑体" w:hAnsi="黑体" w:eastAsia="黑体" w:cs="黑体"/>
                <w:sz w:val="20"/>
                <w:szCs w:val="20"/>
              </w:rPr>
            </w:pPr>
            <w:r>
              <w:rPr>
                <w:rFonts w:ascii="黑体" w:hAnsi="黑体" w:eastAsia="黑体" w:cs="黑体"/>
                <w:spacing w:val="3"/>
                <w:sz w:val="20"/>
                <w:szCs w:val="20"/>
              </w:rPr>
              <w:t>实施主</w:t>
            </w:r>
            <w:r>
              <w:rPr>
                <w:rFonts w:ascii="黑体" w:hAnsi="黑体" w:eastAsia="黑体" w:cs="黑体"/>
                <w:spacing w:val="2"/>
                <w:sz w:val="20"/>
                <w:szCs w:val="20"/>
              </w:rPr>
              <w:t>体</w:t>
            </w:r>
          </w:p>
        </w:tc>
        <w:tc>
          <w:tcPr>
            <w:tcW w:w="1161"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before="65" w:line="229" w:lineRule="auto"/>
              <w:ind w:left="178"/>
              <w:rPr>
                <w:rFonts w:ascii="黑体" w:hAnsi="黑体" w:eastAsia="黑体" w:cs="黑体"/>
                <w:sz w:val="20"/>
                <w:szCs w:val="20"/>
              </w:rPr>
            </w:pPr>
            <w:r>
              <w:rPr>
                <w:rFonts w:ascii="黑体" w:hAnsi="黑体" w:eastAsia="黑体" w:cs="黑体"/>
                <w:spacing w:val="4"/>
                <w:sz w:val="20"/>
                <w:szCs w:val="20"/>
              </w:rPr>
              <w:t>责任主</w:t>
            </w:r>
            <w:r>
              <w:rPr>
                <w:rFonts w:ascii="黑体" w:hAnsi="黑体" w:eastAsia="黑体" w:cs="黑体"/>
                <w:spacing w:val="3"/>
                <w:sz w:val="20"/>
                <w:szCs w:val="20"/>
              </w:rPr>
              <w:t>体</w:t>
            </w:r>
          </w:p>
        </w:tc>
        <w:tc>
          <w:tcPr>
            <w:tcW w:w="1245"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before="65" w:line="230" w:lineRule="auto"/>
              <w:ind w:left="422"/>
              <w:rPr>
                <w:rFonts w:ascii="黑体" w:hAnsi="黑体" w:eastAsia="黑体" w:cs="黑体"/>
                <w:sz w:val="20"/>
                <w:szCs w:val="20"/>
              </w:rPr>
            </w:pPr>
            <w:r>
              <w:rPr>
                <w:rFonts w:ascii="黑体" w:hAnsi="黑体" w:eastAsia="黑体" w:cs="黑体"/>
                <w:spacing w:val="3"/>
                <w:sz w:val="20"/>
                <w:szCs w:val="20"/>
              </w:rPr>
              <w:t>备</w:t>
            </w:r>
            <w:r>
              <w:rPr>
                <w:rFonts w:ascii="黑体" w:hAnsi="黑体" w:eastAsia="黑体" w:cs="黑体"/>
                <w:spacing w:val="2"/>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3" w:hRule="atLeast"/>
        </w:trPr>
        <w:tc>
          <w:tcPr>
            <w:tcW w:w="583" w:type="dxa"/>
            <w:vMerge w:val="continue"/>
            <w:tcBorders>
              <w:top w:val="nil"/>
            </w:tcBorders>
            <w:textDirection w:val="tbRlV"/>
            <w:vAlign w:val="top"/>
          </w:tcPr>
          <w:p>
            <w:pPr>
              <w:rPr>
                <w:rFonts w:ascii="Arial"/>
                <w:sz w:val="21"/>
              </w:rPr>
            </w:pPr>
          </w:p>
        </w:tc>
        <w:tc>
          <w:tcPr>
            <w:tcW w:w="1202" w:type="dxa"/>
            <w:vMerge w:val="continue"/>
            <w:tcBorders>
              <w:top w:val="nil"/>
            </w:tcBorders>
            <w:vAlign w:val="top"/>
          </w:tcPr>
          <w:p>
            <w:pPr>
              <w:rPr>
                <w:rFonts w:ascii="Arial"/>
                <w:sz w:val="21"/>
              </w:rPr>
            </w:pPr>
          </w:p>
        </w:tc>
        <w:tc>
          <w:tcPr>
            <w:tcW w:w="1171" w:type="dxa"/>
            <w:vMerge w:val="continue"/>
            <w:tcBorders>
              <w:top w:val="nil"/>
            </w:tcBorders>
            <w:vAlign w:val="top"/>
          </w:tcPr>
          <w:p>
            <w:pPr>
              <w:rPr>
                <w:rFonts w:ascii="Arial"/>
                <w:sz w:val="21"/>
              </w:rPr>
            </w:pPr>
          </w:p>
        </w:tc>
        <w:tc>
          <w:tcPr>
            <w:tcW w:w="3037" w:type="dxa"/>
            <w:vMerge w:val="continue"/>
            <w:tcBorders>
              <w:top w:val="nil"/>
            </w:tcBorders>
            <w:vAlign w:val="top"/>
          </w:tcPr>
          <w:p>
            <w:pPr>
              <w:rPr>
                <w:rFonts w:ascii="Arial"/>
                <w:sz w:val="21"/>
              </w:rPr>
            </w:pPr>
          </w:p>
        </w:tc>
        <w:tc>
          <w:tcPr>
            <w:tcW w:w="1007" w:type="dxa"/>
            <w:vMerge w:val="continue"/>
            <w:tcBorders>
              <w:top w:val="nil"/>
            </w:tcBorders>
            <w:vAlign w:val="top"/>
          </w:tcPr>
          <w:p>
            <w:pPr>
              <w:rPr>
                <w:rFonts w:ascii="Arial"/>
                <w:sz w:val="21"/>
              </w:rPr>
            </w:pPr>
          </w:p>
        </w:tc>
        <w:tc>
          <w:tcPr>
            <w:tcW w:w="816" w:type="dxa"/>
            <w:vAlign w:val="top"/>
          </w:tcPr>
          <w:p>
            <w:pPr>
              <w:spacing w:before="164" w:line="274" w:lineRule="exact"/>
              <w:ind w:left="209"/>
              <w:rPr>
                <w:rFonts w:ascii="黑体" w:hAnsi="黑体" w:eastAsia="黑体" w:cs="黑体"/>
                <w:sz w:val="20"/>
                <w:szCs w:val="20"/>
              </w:rPr>
            </w:pPr>
            <w:r>
              <w:rPr>
                <w:rFonts w:ascii="黑体" w:hAnsi="黑体" w:eastAsia="黑体" w:cs="黑体"/>
                <w:spacing w:val="2"/>
                <w:position w:val="4"/>
                <w:sz w:val="20"/>
                <w:szCs w:val="20"/>
              </w:rPr>
              <w:t>省级</w:t>
            </w:r>
          </w:p>
          <w:p>
            <w:pPr>
              <w:spacing w:line="231" w:lineRule="auto"/>
              <w:ind w:left="209"/>
              <w:rPr>
                <w:rFonts w:ascii="黑体" w:hAnsi="黑体" w:eastAsia="黑体" w:cs="黑体"/>
                <w:sz w:val="20"/>
                <w:szCs w:val="20"/>
              </w:rPr>
            </w:pPr>
            <w:r>
              <w:rPr>
                <w:rFonts w:ascii="黑体" w:hAnsi="黑体" w:eastAsia="黑体" w:cs="黑体"/>
                <w:spacing w:val="2"/>
                <w:sz w:val="20"/>
                <w:szCs w:val="20"/>
              </w:rPr>
              <w:t>财政</w:t>
            </w:r>
          </w:p>
          <w:p>
            <w:pPr>
              <w:spacing w:before="20" w:line="230" w:lineRule="auto"/>
              <w:ind w:left="215"/>
              <w:rPr>
                <w:rFonts w:ascii="黑体" w:hAnsi="黑体" w:eastAsia="黑体" w:cs="黑体"/>
                <w:sz w:val="20"/>
                <w:szCs w:val="20"/>
              </w:rPr>
            </w:pPr>
            <w:r>
              <w:rPr>
                <w:rFonts w:ascii="黑体" w:hAnsi="黑体" w:eastAsia="黑体" w:cs="黑体"/>
                <w:spacing w:val="-1"/>
                <w:sz w:val="20"/>
                <w:szCs w:val="20"/>
              </w:rPr>
              <w:t>资金</w:t>
            </w:r>
          </w:p>
        </w:tc>
        <w:tc>
          <w:tcPr>
            <w:tcW w:w="914" w:type="dxa"/>
            <w:vAlign w:val="top"/>
          </w:tcPr>
          <w:p>
            <w:pPr>
              <w:spacing w:before="29" w:line="274" w:lineRule="exact"/>
              <w:ind w:left="260"/>
              <w:rPr>
                <w:rFonts w:ascii="黑体" w:hAnsi="黑体" w:eastAsia="黑体" w:cs="黑体"/>
                <w:sz w:val="20"/>
                <w:szCs w:val="20"/>
              </w:rPr>
            </w:pPr>
            <w:r>
              <w:rPr>
                <w:rFonts w:ascii="黑体" w:hAnsi="黑体" w:eastAsia="黑体" w:cs="黑体"/>
                <w:spacing w:val="3"/>
                <w:position w:val="4"/>
                <w:sz w:val="20"/>
                <w:szCs w:val="20"/>
              </w:rPr>
              <w:t>市</w:t>
            </w:r>
            <w:r>
              <w:rPr>
                <w:rFonts w:ascii="黑体" w:hAnsi="黑体" w:eastAsia="黑体" w:cs="黑体"/>
                <w:spacing w:val="2"/>
                <w:position w:val="4"/>
                <w:sz w:val="20"/>
                <w:szCs w:val="20"/>
              </w:rPr>
              <w:t>县</w:t>
            </w:r>
          </w:p>
          <w:p>
            <w:pPr>
              <w:spacing w:line="231" w:lineRule="auto"/>
              <w:ind w:left="259"/>
              <w:rPr>
                <w:rFonts w:ascii="黑体" w:hAnsi="黑体" w:eastAsia="黑体" w:cs="黑体"/>
                <w:sz w:val="20"/>
                <w:szCs w:val="20"/>
              </w:rPr>
            </w:pPr>
            <w:r>
              <w:rPr>
                <w:rFonts w:ascii="黑体" w:hAnsi="黑体" w:eastAsia="黑体" w:cs="黑体"/>
                <w:spacing w:val="3"/>
                <w:sz w:val="20"/>
                <w:szCs w:val="20"/>
              </w:rPr>
              <w:t>财政</w:t>
            </w:r>
          </w:p>
          <w:p>
            <w:pPr>
              <w:spacing w:before="20" w:line="229" w:lineRule="auto"/>
              <w:ind w:left="256"/>
              <w:rPr>
                <w:rFonts w:ascii="黑体" w:hAnsi="黑体" w:eastAsia="黑体" w:cs="黑体"/>
                <w:sz w:val="20"/>
                <w:szCs w:val="20"/>
              </w:rPr>
            </w:pPr>
            <w:r>
              <w:rPr>
                <w:rFonts w:ascii="黑体" w:hAnsi="黑体" w:eastAsia="黑体" w:cs="黑体"/>
                <w:spacing w:val="5"/>
                <w:sz w:val="20"/>
                <w:szCs w:val="20"/>
              </w:rPr>
              <w:t>统</w:t>
            </w:r>
            <w:r>
              <w:rPr>
                <w:rFonts w:ascii="黑体" w:hAnsi="黑体" w:eastAsia="黑体" w:cs="黑体"/>
                <w:spacing w:val="4"/>
                <w:sz w:val="20"/>
                <w:szCs w:val="20"/>
              </w:rPr>
              <w:t>筹</w:t>
            </w:r>
          </w:p>
          <w:p>
            <w:pPr>
              <w:spacing w:before="26" w:line="225" w:lineRule="auto"/>
              <w:ind w:left="265"/>
              <w:rPr>
                <w:rFonts w:ascii="黑体" w:hAnsi="黑体" w:eastAsia="黑体" w:cs="黑体"/>
                <w:sz w:val="20"/>
                <w:szCs w:val="20"/>
              </w:rPr>
            </w:pPr>
            <w:r>
              <w:rPr>
                <w:rFonts w:ascii="黑体" w:hAnsi="黑体" w:eastAsia="黑体" w:cs="黑体"/>
                <w:sz w:val="20"/>
                <w:szCs w:val="20"/>
              </w:rPr>
              <w:t>资金</w:t>
            </w:r>
          </w:p>
        </w:tc>
        <w:tc>
          <w:tcPr>
            <w:tcW w:w="921" w:type="dxa"/>
            <w:vAlign w:val="top"/>
          </w:tcPr>
          <w:p>
            <w:pPr>
              <w:spacing w:before="164" w:line="274" w:lineRule="exact"/>
              <w:ind w:left="259"/>
              <w:rPr>
                <w:rFonts w:ascii="黑体" w:hAnsi="黑体" w:eastAsia="黑体" w:cs="黑体"/>
                <w:sz w:val="20"/>
                <w:szCs w:val="20"/>
              </w:rPr>
            </w:pPr>
            <w:r>
              <w:rPr>
                <w:rFonts w:ascii="黑体" w:hAnsi="黑体" w:eastAsia="黑体" w:cs="黑体"/>
                <w:spacing w:val="4"/>
                <w:position w:val="4"/>
                <w:sz w:val="20"/>
                <w:szCs w:val="20"/>
              </w:rPr>
              <w:t>企</w:t>
            </w:r>
            <w:r>
              <w:rPr>
                <w:rFonts w:ascii="黑体" w:hAnsi="黑体" w:eastAsia="黑体" w:cs="黑体"/>
                <w:spacing w:val="3"/>
                <w:position w:val="4"/>
                <w:sz w:val="20"/>
                <w:szCs w:val="20"/>
              </w:rPr>
              <w:t>业</w:t>
            </w:r>
          </w:p>
          <w:p>
            <w:pPr>
              <w:spacing w:line="229" w:lineRule="auto"/>
              <w:ind w:left="288"/>
              <w:rPr>
                <w:rFonts w:ascii="黑体" w:hAnsi="黑体" w:eastAsia="黑体" w:cs="黑体"/>
                <w:sz w:val="20"/>
                <w:szCs w:val="20"/>
              </w:rPr>
            </w:pPr>
            <w:r>
              <w:rPr>
                <w:rFonts w:ascii="黑体" w:hAnsi="黑体" w:eastAsia="黑体" w:cs="黑体"/>
                <w:spacing w:val="-11"/>
                <w:sz w:val="20"/>
                <w:szCs w:val="20"/>
              </w:rPr>
              <w:t>自</w:t>
            </w:r>
            <w:r>
              <w:rPr>
                <w:rFonts w:ascii="黑体" w:hAnsi="黑体" w:eastAsia="黑体" w:cs="黑体"/>
                <w:spacing w:val="-10"/>
                <w:sz w:val="20"/>
                <w:szCs w:val="20"/>
              </w:rPr>
              <w:t>筹</w:t>
            </w:r>
          </w:p>
          <w:p>
            <w:pPr>
              <w:spacing w:before="21" w:line="230" w:lineRule="auto"/>
              <w:ind w:left="269"/>
              <w:rPr>
                <w:rFonts w:ascii="黑体" w:hAnsi="黑体" w:eastAsia="黑体" w:cs="黑体"/>
                <w:sz w:val="20"/>
                <w:szCs w:val="20"/>
              </w:rPr>
            </w:pPr>
            <w:r>
              <w:rPr>
                <w:rFonts w:ascii="黑体" w:hAnsi="黑体" w:eastAsia="黑体" w:cs="黑体"/>
                <w:spacing w:val="-1"/>
                <w:sz w:val="20"/>
                <w:szCs w:val="20"/>
              </w:rPr>
              <w:t>资金</w:t>
            </w:r>
          </w:p>
        </w:tc>
        <w:tc>
          <w:tcPr>
            <w:tcW w:w="1255" w:type="dxa"/>
            <w:vMerge w:val="continue"/>
            <w:tcBorders>
              <w:top w:val="nil"/>
            </w:tcBorders>
            <w:vAlign w:val="top"/>
          </w:tcPr>
          <w:p>
            <w:pPr>
              <w:rPr>
                <w:rFonts w:ascii="Arial"/>
                <w:sz w:val="21"/>
              </w:rPr>
            </w:pPr>
          </w:p>
        </w:tc>
        <w:tc>
          <w:tcPr>
            <w:tcW w:w="1161" w:type="dxa"/>
            <w:vMerge w:val="continue"/>
            <w:tcBorders>
              <w:top w:val="nil"/>
            </w:tcBorders>
            <w:vAlign w:val="top"/>
          </w:tcPr>
          <w:p>
            <w:pPr>
              <w:rPr>
                <w:rFonts w:ascii="Arial"/>
                <w:sz w:val="21"/>
              </w:rPr>
            </w:pPr>
          </w:p>
        </w:tc>
        <w:tc>
          <w:tcPr>
            <w:tcW w:w="12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37" w:hRule="atLeast"/>
        </w:trPr>
        <w:tc>
          <w:tcPr>
            <w:tcW w:w="2956" w:type="dxa"/>
            <w:gridSpan w:val="3"/>
            <w:vAlign w:val="top"/>
          </w:tcPr>
          <w:p>
            <w:pPr>
              <w:spacing w:line="321" w:lineRule="auto"/>
              <w:rPr>
                <w:rFonts w:ascii="Arial"/>
                <w:sz w:val="21"/>
              </w:rPr>
            </w:pPr>
          </w:p>
          <w:p>
            <w:pPr>
              <w:spacing w:line="321" w:lineRule="auto"/>
              <w:rPr>
                <w:rFonts w:ascii="Arial"/>
                <w:sz w:val="21"/>
              </w:rPr>
            </w:pPr>
          </w:p>
          <w:p>
            <w:pPr>
              <w:spacing w:before="65" w:line="227" w:lineRule="auto"/>
              <w:ind w:left="122"/>
              <w:rPr>
                <w:rFonts w:ascii="新宋体" w:hAnsi="新宋体" w:eastAsia="新宋体" w:cs="新宋体"/>
                <w:sz w:val="20"/>
                <w:szCs w:val="20"/>
              </w:rPr>
            </w:pPr>
            <w:r>
              <w:rPr>
                <w:rFonts w:ascii="新宋体" w:hAnsi="新宋体" w:eastAsia="新宋体" w:cs="新宋体"/>
                <w:spacing w:val="4"/>
                <w:sz w:val="20"/>
                <w:szCs w:val="20"/>
              </w:rPr>
              <w:t>六、</w:t>
            </w:r>
            <w:r>
              <w:rPr>
                <w:rFonts w:ascii="新宋体" w:hAnsi="新宋体" w:eastAsia="新宋体" w:cs="新宋体"/>
                <w:spacing w:val="2"/>
                <w:sz w:val="20"/>
                <w:szCs w:val="20"/>
              </w:rPr>
              <w:t>贷款贴息</w:t>
            </w:r>
          </w:p>
        </w:tc>
        <w:tc>
          <w:tcPr>
            <w:tcW w:w="3037" w:type="dxa"/>
            <w:vAlign w:val="top"/>
          </w:tcPr>
          <w:p>
            <w:pPr>
              <w:spacing w:before="31" w:line="247" w:lineRule="auto"/>
              <w:ind w:left="111" w:right="100" w:firstLine="2"/>
              <w:rPr>
                <w:rFonts w:ascii="新宋体" w:hAnsi="新宋体" w:eastAsia="新宋体" w:cs="新宋体"/>
                <w:sz w:val="20"/>
                <w:szCs w:val="20"/>
              </w:rPr>
            </w:pPr>
            <w:r>
              <w:rPr>
                <w:rFonts w:ascii="新宋体" w:hAnsi="新宋体" w:eastAsia="新宋体" w:cs="新宋体"/>
                <w:spacing w:val="2"/>
                <w:sz w:val="20"/>
                <w:szCs w:val="20"/>
              </w:rPr>
              <w:t>参考标</w:t>
            </w:r>
            <w:r>
              <w:rPr>
                <w:rFonts w:ascii="新宋体" w:hAnsi="新宋体" w:eastAsia="新宋体" w:cs="新宋体"/>
                <w:spacing w:val="1"/>
                <w:sz w:val="20"/>
                <w:szCs w:val="20"/>
              </w:rPr>
              <w:t>准：产业园实施主体投贷</w:t>
            </w:r>
            <w:r>
              <w:rPr>
                <w:rFonts w:ascii="新宋体" w:hAnsi="新宋体" w:eastAsia="新宋体" w:cs="新宋体"/>
                <w:spacing w:val="8"/>
                <w:sz w:val="20"/>
                <w:szCs w:val="20"/>
              </w:rPr>
              <w:t>补</w:t>
            </w:r>
            <w:r>
              <w:rPr>
                <w:rFonts w:ascii="新宋体" w:hAnsi="新宋体" w:eastAsia="新宋体" w:cs="新宋体"/>
                <w:spacing w:val="7"/>
                <w:sz w:val="20"/>
                <w:szCs w:val="20"/>
              </w:rPr>
              <w:t>等</w:t>
            </w:r>
            <w:r>
              <w:rPr>
                <w:rFonts w:ascii="新宋体" w:hAnsi="新宋体" w:eastAsia="新宋体" w:cs="新宋体"/>
                <w:spacing w:val="4"/>
                <w:sz w:val="20"/>
                <w:szCs w:val="20"/>
              </w:rPr>
              <w:t>方式撬动更多社会资本投</w:t>
            </w:r>
            <w:r>
              <w:rPr>
                <w:rFonts w:ascii="新宋体" w:hAnsi="新宋体" w:eastAsia="新宋体" w:cs="新宋体"/>
                <w:spacing w:val="2"/>
                <w:sz w:val="20"/>
                <w:szCs w:val="20"/>
              </w:rPr>
              <w:t>资产业园建设</w:t>
            </w:r>
            <w:r>
              <w:rPr>
                <w:rFonts w:ascii="新宋体" w:hAnsi="新宋体" w:eastAsia="新宋体" w:cs="新宋体"/>
                <w:spacing w:val="1"/>
                <w:sz w:val="20"/>
                <w:szCs w:val="20"/>
              </w:rPr>
              <w:t>资金利息补助，贴</w:t>
            </w:r>
            <w:r>
              <w:rPr>
                <w:rFonts w:ascii="新宋体" w:hAnsi="新宋体" w:eastAsia="新宋体" w:cs="新宋体"/>
                <w:spacing w:val="8"/>
                <w:sz w:val="20"/>
                <w:szCs w:val="20"/>
              </w:rPr>
              <w:t>息</w:t>
            </w:r>
            <w:r>
              <w:rPr>
                <w:rFonts w:ascii="新宋体" w:hAnsi="新宋体" w:eastAsia="新宋体" w:cs="新宋体"/>
                <w:spacing w:val="7"/>
                <w:sz w:val="20"/>
                <w:szCs w:val="20"/>
              </w:rPr>
              <w:t>额</w:t>
            </w:r>
            <w:r>
              <w:rPr>
                <w:rFonts w:ascii="新宋体" w:hAnsi="新宋体" w:eastAsia="新宋体" w:cs="新宋体"/>
                <w:spacing w:val="4"/>
                <w:sz w:val="20"/>
                <w:szCs w:val="20"/>
              </w:rPr>
              <w:t>不超过该企业产业园项目</w:t>
            </w:r>
            <w:r>
              <w:rPr>
                <w:rFonts w:ascii="新宋体" w:hAnsi="新宋体" w:eastAsia="新宋体" w:cs="新宋体"/>
                <w:spacing w:val="14"/>
                <w:sz w:val="20"/>
                <w:szCs w:val="20"/>
              </w:rPr>
              <w:t>贷</w:t>
            </w:r>
            <w:r>
              <w:rPr>
                <w:rFonts w:ascii="新宋体" w:hAnsi="新宋体" w:eastAsia="新宋体" w:cs="新宋体"/>
                <w:spacing w:val="8"/>
                <w:sz w:val="20"/>
                <w:szCs w:val="20"/>
              </w:rPr>
              <w:t>款</w:t>
            </w:r>
            <w:r>
              <w:rPr>
                <w:rFonts w:ascii="新宋体" w:hAnsi="新宋体" w:eastAsia="新宋体" w:cs="新宋体"/>
                <w:spacing w:val="7"/>
                <w:sz w:val="20"/>
                <w:szCs w:val="20"/>
              </w:rPr>
              <w:t>利息总额的50%(按基准贷</w:t>
            </w:r>
            <w:r>
              <w:rPr>
                <w:rFonts w:ascii="新宋体" w:hAnsi="新宋体" w:eastAsia="新宋体" w:cs="新宋体"/>
                <w:spacing w:val="2"/>
                <w:sz w:val="20"/>
                <w:szCs w:val="20"/>
              </w:rPr>
              <w:t>款利率计</w:t>
            </w:r>
            <w:r>
              <w:rPr>
                <w:rFonts w:ascii="新宋体" w:hAnsi="新宋体" w:eastAsia="新宋体" w:cs="新宋体"/>
                <w:spacing w:val="1"/>
                <w:sz w:val="20"/>
                <w:szCs w:val="20"/>
              </w:rPr>
              <w:t>算)。</w:t>
            </w: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trPr>
        <w:tc>
          <w:tcPr>
            <w:tcW w:w="583" w:type="dxa"/>
            <w:vAlign w:val="top"/>
          </w:tcPr>
          <w:p>
            <w:pPr>
              <w:spacing w:before="123" w:line="196" w:lineRule="auto"/>
              <w:ind w:left="259"/>
              <w:rPr>
                <w:rFonts w:ascii="新宋体" w:hAnsi="新宋体" w:eastAsia="新宋体" w:cs="新宋体"/>
                <w:sz w:val="20"/>
                <w:szCs w:val="20"/>
              </w:rPr>
            </w:pPr>
            <w:r>
              <w:rPr>
                <w:rFonts w:ascii="新宋体" w:hAnsi="新宋体" w:eastAsia="新宋体" w:cs="新宋体"/>
                <w:sz w:val="20"/>
                <w:szCs w:val="20"/>
              </w:rPr>
              <w:t>1</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583" w:type="dxa"/>
            <w:vAlign w:val="top"/>
          </w:tcPr>
          <w:p>
            <w:pPr>
              <w:spacing w:before="124" w:line="196" w:lineRule="auto"/>
              <w:ind w:left="254"/>
              <w:rPr>
                <w:rFonts w:ascii="新宋体" w:hAnsi="新宋体" w:eastAsia="新宋体" w:cs="新宋体"/>
                <w:sz w:val="20"/>
                <w:szCs w:val="20"/>
              </w:rPr>
            </w:pPr>
            <w:r>
              <w:rPr>
                <w:rFonts w:ascii="新宋体" w:hAnsi="新宋体" w:eastAsia="新宋体" w:cs="新宋体"/>
                <w:sz w:val="20"/>
                <w:szCs w:val="20"/>
              </w:rPr>
              <w:t>2</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3" w:hRule="atLeast"/>
        </w:trPr>
        <w:tc>
          <w:tcPr>
            <w:tcW w:w="583" w:type="dxa"/>
            <w:vAlign w:val="top"/>
          </w:tcPr>
          <w:p>
            <w:pPr>
              <w:spacing w:before="125" w:line="195" w:lineRule="auto"/>
              <w:ind w:left="262"/>
              <w:rPr>
                <w:rFonts w:ascii="新宋体" w:hAnsi="新宋体" w:eastAsia="新宋体" w:cs="新宋体"/>
                <w:sz w:val="20"/>
                <w:szCs w:val="20"/>
              </w:rPr>
            </w:pPr>
            <w:r>
              <w:rPr>
                <w:rFonts w:ascii="新宋体" w:hAnsi="新宋体" w:eastAsia="新宋体" w:cs="新宋体"/>
                <w:sz w:val="20"/>
                <w:szCs w:val="20"/>
              </w:rPr>
              <w:t>3</w:t>
            </w:r>
          </w:p>
        </w:tc>
        <w:tc>
          <w:tcPr>
            <w:tcW w:w="1202" w:type="dxa"/>
            <w:vAlign w:val="top"/>
          </w:tcPr>
          <w:p>
            <w:pPr>
              <w:rPr>
                <w:rFonts w:ascii="Arial"/>
                <w:sz w:val="21"/>
              </w:rPr>
            </w:pPr>
          </w:p>
        </w:tc>
        <w:tc>
          <w:tcPr>
            <w:tcW w:w="1171" w:type="dxa"/>
            <w:vAlign w:val="top"/>
          </w:tcPr>
          <w:p>
            <w:pPr>
              <w:rPr>
                <w:rFonts w:ascii="Arial"/>
                <w:sz w:val="21"/>
              </w:rPr>
            </w:pPr>
          </w:p>
        </w:tc>
        <w:tc>
          <w:tcPr>
            <w:tcW w:w="3037" w:type="dxa"/>
            <w:vAlign w:val="top"/>
          </w:tcPr>
          <w:p>
            <w:pPr>
              <w:rPr>
                <w:rFonts w:ascii="Arial"/>
                <w:sz w:val="21"/>
              </w:rPr>
            </w:pP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1785" w:type="dxa"/>
            <w:gridSpan w:val="2"/>
            <w:vAlign w:val="top"/>
          </w:tcPr>
          <w:p>
            <w:pPr>
              <w:spacing w:before="98" w:line="228" w:lineRule="auto"/>
              <w:ind w:left="694"/>
              <w:rPr>
                <w:rFonts w:ascii="新宋体" w:hAnsi="新宋体" w:eastAsia="新宋体" w:cs="新宋体"/>
                <w:sz w:val="20"/>
                <w:szCs w:val="20"/>
              </w:rPr>
            </w:pPr>
            <w:r>
              <w:rPr>
                <w:rFonts w:ascii="新宋体" w:hAnsi="新宋体" w:eastAsia="新宋体" w:cs="新宋体"/>
                <w:spacing w:val="2"/>
                <w:sz w:val="20"/>
                <w:szCs w:val="20"/>
              </w:rPr>
              <w:t>合</w:t>
            </w:r>
            <w:r>
              <w:rPr>
                <w:rFonts w:ascii="新宋体" w:hAnsi="新宋体" w:eastAsia="新宋体" w:cs="新宋体"/>
                <w:spacing w:val="1"/>
                <w:sz w:val="20"/>
                <w:szCs w:val="20"/>
              </w:rPr>
              <w:t>计</w:t>
            </w:r>
          </w:p>
        </w:tc>
        <w:tc>
          <w:tcPr>
            <w:tcW w:w="4208" w:type="dxa"/>
            <w:gridSpan w:val="2"/>
            <w:vAlign w:val="top"/>
          </w:tcPr>
          <w:p>
            <w:pPr>
              <w:spacing w:before="98" w:line="227" w:lineRule="auto"/>
              <w:ind w:left="1489"/>
              <w:rPr>
                <w:rFonts w:ascii="新宋体" w:hAnsi="新宋体" w:eastAsia="新宋体" w:cs="新宋体"/>
                <w:sz w:val="20"/>
                <w:szCs w:val="20"/>
              </w:rPr>
            </w:pPr>
            <w:r>
              <w:rPr>
                <w:rFonts w:ascii="新宋体" w:hAnsi="新宋体" w:eastAsia="新宋体" w:cs="新宋体"/>
                <w:spacing w:val="22"/>
                <w:sz w:val="20"/>
                <w:szCs w:val="20"/>
              </w:rPr>
              <w:t>(</w:t>
            </w:r>
            <w:r>
              <w:rPr>
                <w:rFonts w:ascii="新宋体" w:hAnsi="新宋体" w:eastAsia="新宋体" w:cs="新宋体"/>
                <w:spacing w:val="21"/>
                <w:sz w:val="20"/>
                <w:szCs w:val="20"/>
              </w:rPr>
              <w:t>项目个数)</w:t>
            </w:r>
          </w:p>
        </w:tc>
        <w:tc>
          <w:tcPr>
            <w:tcW w:w="1007" w:type="dxa"/>
            <w:vAlign w:val="top"/>
          </w:tcPr>
          <w:p>
            <w:pPr>
              <w:rPr>
                <w:rFonts w:ascii="Arial"/>
                <w:sz w:val="21"/>
              </w:rPr>
            </w:pPr>
          </w:p>
        </w:tc>
        <w:tc>
          <w:tcPr>
            <w:tcW w:w="816" w:type="dxa"/>
            <w:vAlign w:val="top"/>
          </w:tcPr>
          <w:p>
            <w:pPr>
              <w:rPr>
                <w:rFonts w:ascii="Arial"/>
                <w:sz w:val="21"/>
              </w:rPr>
            </w:pPr>
          </w:p>
        </w:tc>
        <w:tc>
          <w:tcPr>
            <w:tcW w:w="914" w:type="dxa"/>
            <w:vAlign w:val="top"/>
          </w:tcPr>
          <w:p>
            <w:pPr>
              <w:rPr>
                <w:rFonts w:ascii="Arial"/>
                <w:sz w:val="21"/>
              </w:rPr>
            </w:pPr>
          </w:p>
        </w:tc>
        <w:tc>
          <w:tcPr>
            <w:tcW w:w="921" w:type="dxa"/>
            <w:vAlign w:val="top"/>
          </w:tcPr>
          <w:p>
            <w:pPr>
              <w:rPr>
                <w:rFonts w:ascii="Arial"/>
                <w:sz w:val="21"/>
              </w:rPr>
            </w:pPr>
          </w:p>
        </w:tc>
        <w:tc>
          <w:tcPr>
            <w:tcW w:w="1255" w:type="dxa"/>
            <w:vAlign w:val="top"/>
          </w:tcPr>
          <w:p>
            <w:pPr>
              <w:rPr>
                <w:rFonts w:ascii="Arial"/>
                <w:sz w:val="21"/>
              </w:rPr>
            </w:pPr>
          </w:p>
        </w:tc>
        <w:tc>
          <w:tcPr>
            <w:tcW w:w="1161"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sectPr>
          <w:pgSz w:w="16840" w:h="11900"/>
          <w:pgMar w:top="1011" w:right="1756" w:bottom="400" w:left="1110" w:header="0" w:footer="0" w:gutter="0"/>
          <w:cols w:space="720" w:num="1"/>
        </w:sectPr>
      </w:pPr>
    </w:p>
    <w:p>
      <w:pPr>
        <w:spacing w:line="259" w:lineRule="auto"/>
        <w:rPr>
          <w:rFonts w:ascii="Arial"/>
          <w:sz w:val="21"/>
        </w:rPr>
      </w:pPr>
    </w:p>
    <w:p>
      <w:pPr>
        <w:spacing w:line="259" w:lineRule="auto"/>
        <w:rPr>
          <w:rFonts w:ascii="Arial"/>
          <w:sz w:val="21"/>
        </w:rPr>
      </w:pPr>
    </w:p>
    <w:p>
      <w:pPr>
        <w:spacing w:before="101" w:line="230" w:lineRule="auto"/>
        <w:ind w:left="147"/>
        <w:rPr>
          <w:rFonts w:ascii="黑体" w:hAnsi="黑体" w:eastAsia="黑体" w:cs="黑体"/>
          <w:sz w:val="31"/>
          <w:szCs w:val="31"/>
        </w:rPr>
      </w:pPr>
      <w:r>
        <w:rPr>
          <w:rFonts w:ascii="黑体" w:hAnsi="黑体" w:eastAsia="黑体" w:cs="黑体"/>
          <w:color w:val="333333"/>
          <w:spacing w:val="-21"/>
          <w:sz w:val="31"/>
          <w:szCs w:val="31"/>
        </w:rPr>
        <w:t>附</w:t>
      </w:r>
      <w:r>
        <w:rPr>
          <w:rFonts w:ascii="黑体" w:hAnsi="黑体" w:eastAsia="黑体" w:cs="黑体"/>
          <w:color w:val="333333"/>
          <w:spacing w:val="-20"/>
          <w:sz w:val="31"/>
          <w:szCs w:val="31"/>
        </w:rPr>
        <w:t>件5</w:t>
      </w:r>
    </w:p>
    <w:p>
      <w:pPr>
        <w:spacing w:line="436" w:lineRule="auto"/>
        <w:rPr>
          <w:rFonts w:ascii="Arial"/>
          <w:sz w:val="21"/>
        </w:rPr>
      </w:pPr>
    </w:p>
    <w:p>
      <w:pPr>
        <w:spacing w:before="185" w:line="215" w:lineRule="auto"/>
        <w:ind w:left="1193"/>
        <w:rPr>
          <w:rFonts w:ascii="微软雅黑" w:hAnsi="微软雅黑" w:eastAsia="微软雅黑" w:cs="微软雅黑"/>
          <w:sz w:val="43"/>
          <w:szCs w:val="43"/>
        </w:rPr>
      </w:pPr>
      <w:r>
        <w:rPr>
          <w:rFonts w:ascii="微软雅黑" w:hAnsi="微软雅黑" w:eastAsia="微软雅黑" w:cs="微软雅黑"/>
          <w:spacing w:val="-2"/>
          <w:sz w:val="43"/>
          <w:szCs w:val="43"/>
        </w:rPr>
        <w:t>2023年现代农业</w:t>
      </w:r>
      <w:r>
        <w:rPr>
          <w:rFonts w:ascii="微软雅黑" w:hAnsi="微软雅黑" w:eastAsia="微软雅黑" w:cs="微软雅黑"/>
          <w:spacing w:val="-1"/>
          <w:sz w:val="43"/>
          <w:szCs w:val="43"/>
        </w:rPr>
        <w:t>产业园绩效目标表</w:t>
      </w:r>
    </w:p>
    <w:p/>
    <w:p>
      <w:pPr>
        <w:spacing w:line="180" w:lineRule="exact"/>
      </w:pPr>
    </w:p>
    <w:tbl>
      <w:tblPr>
        <w:tblStyle w:val="5"/>
        <w:tblW w:w="90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6"/>
        <w:gridCol w:w="1528"/>
        <w:gridCol w:w="1616"/>
        <w:gridCol w:w="1617"/>
        <w:gridCol w:w="2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7" w:hRule="atLeast"/>
        </w:trPr>
        <w:tc>
          <w:tcPr>
            <w:tcW w:w="1516" w:type="dxa"/>
            <w:vAlign w:val="top"/>
          </w:tcPr>
          <w:p>
            <w:pPr>
              <w:spacing w:before="265" w:line="219" w:lineRule="auto"/>
              <w:ind w:left="165"/>
              <w:rPr>
                <w:rFonts w:ascii="新宋体" w:hAnsi="新宋体" w:eastAsia="新宋体" w:cs="新宋体"/>
                <w:sz w:val="24"/>
                <w:szCs w:val="24"/>
              </w:rPr>
            </w:pPr>
            <w:r>
              <w:rPr>
                <w:rFonts w:ascii="新宋体" w:hAnsi="新宋体" w:eastAsia="新宋体" w:cs="新宋体"/>
                <w:spacing w:val="-2"/>
                <w:sz w:val="24"/>
                <w:szCs w:val="24"/>
              </w:rPr>
              <w:t>产业园</w:t>
            </w:r>
            <w:r>
              <w:rPr>
                <w:rFonts w:ascii="新宋体" w:hAnsi="新宋体" w:eastAsia="新宋体" w:cs="新宋体"/>
                <w:spacing w:val="-1"/>
                <w:sz w:val="24"/>
                <w:szCs w:val="24"/>
              </w:rPr>
              <w:t>名称</w:t>
            </w:r>
          </w:p>
        </w:tc>
        <w:tc>
          <w:tcPr>
            <w:tcW w:w="7558"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0" w:hRule="atLeast"/>
        </w:trPr>
        <w:tc>
          <w:tcPr>
            <w:tcW w:w="1516" w:type="dxa"/>
            <w:vAlign w:val="top"/>
          </w:tcPr>
          <w:p>
            <w:pPr>
              <w:spacing w:before="259" w:line="220" w:lineRule="auto"/>
              <w:ind w:left="297"/>
              <w:rPr>
                <w:rFonts w:ascii="新宋体" w:hAnsi="新宋体" w:eastAsia="新宋体" w:cs="新宋体"/>
                <w:sz w:val="24"/>
                <w:szCs w:val="24"/>
              </w:rPr>
            </w:pPr>
            <w:r>
              <w:rPr>
                <w:rFonts w:ascii="新宋体" w:hAnsi="新宋体" w:eastAsia="新宋体" w:cs="新宋体"/>
                <w:spacing w:val="-5"/>
                <w:sz w:val="24"/>
                <w:szCs w:val="24"/>
              </w:rPr>
              <w:t>实</w:t>
            </w:r>
            <w:r>
              <w:rPr>
                <w:rFonts w:ascii="新宋体" w:hAnsi="新宋体" w:eastAsia="新宋体" w:cs="新宋体"/>
                <w:spacing w:val="-4"/>
                <w:sz w:val="24"/>
                <w:szCs w:val="24"/>
              </w:rPr>
              <w:t>施周期</w:t>
            </w:r>
          </w:p>
        </w:tc>
        <w:tc>
          <w:tcPr>
            <w:tcW w:w="1528" w:type="dxa"/>
            <w:vAlign w:val="top"/>
          </w:tcPr>
          <w:p>
            <w:pPr>
              <w:spacing w:before="260" w:line="219" w:lineRule="auto"/>
              <w:ind w:left="290"/>
              <w:rPr>
                <w:rFonts w:ascii="新宋体" w:hAnsi="新宋体" w:eastAsia="新宋体" w:cs="新宋体"/>
                <w:sz w:val="24"/>
                <w:szCs w:val="24"/>
              </w:rPr>
            </w:pPr>
            <w:r>
              <w:rPr>
                <w:rFonts w:ascii="新宋体" w:hAnsi="新宋体" w:eastAsia="新宋体" w:cs="新宋体"/>
                <w:spacing w:val="-3"/>
                <w:sz w:val="24"/>
                <w:szCs w:val="24"/>
              </w:rPr>
              <w:t>起</w:t>
            </w:r>
            <w:r>
              <w:rPr>
                <w:rFonts w:ascii="新宋体" w:hAnsi="新宋体" w:eastAsia="新宋体" w:cs="新宋体"/>
                <w:spacing w:val="-2"/>
                <w:sz w:val="24"/>
                <w:szCs w:val="24"/>
              </w:rPr>
              <w:t>始年度</w:t>
            </w:r>
          </w:p>
        </w:tc>
        <w:tc>
          <w:tcPr>
            <w:tcW w:w="1616" w:type="dxa"/>
            <w:vAlign w:val="top"/>
          </w:tcPr>
          <w:p>
            <w:pPr>
              <w:spacing w:before="260" w:line="219" w:lineRule="auto"/>
              <w:ind w:left="432"/>
              <w:rPr>
                <w:rFonts w:ascii="新宋体" w:hAnsi="新宋体" w:eastAsia="新宋体" w:cs="新宋体"/>
                <w:sz w:val="24"/>
                <w:szCs w:val="24"/>
              </w:rPr>
            </w:pPr>
            <w:r>
              <w:rPr>
                <w:rFonts w:ascii="新宋体" w:hAnsi="新宋体" w:eastAsia="新宋体" w:cs="新宋体"/>
                <w:spacing w:val="-12"/>
                <w:sz w:val="24"/>
                <w:szCs w:val="24"/>
              </w:rPr>
              <w:t>2</w:t>
            </w:r>
            <w:r>
              <w:rPr>
                <w:rFonts w:ascii="新宋体" w:hAnsi="新宋体" w:eastAsia="新宋体" w:cs="新宋体"/>
                <w:spacing w:val="-11"/>
                <w:sz w:val="24"/>
                <w:szCs w:val="24"/>
              </w:rPr>
              <w:t>023年</w:t>
            </w:r>
          </w:p>
        </w:tc>
        <w:tc>
          <w:tcPr>
            <w:tcW w:w="1617" w:type="dxa"/>
            <w:vAlign w:val="top"/>
          </w:tcPr>
          <w:p>
            <w:pPr>
              <w:spacing w:before="260" w:line="219" w:lineRule="auto"/>
              <w:ind w:left="346"/>
              <w:rPr>
                <w:rFonts w:ascii="新宋体" w:hAnsi="新宋体" w:eastAsia="新宋体" w:cs="新宋体"/>
                <w:sz w:val="24"/>
                <w:szCs w:val="24"/>
              </w:rPr>
            </w:pPr>
            <w:r>
              <w:rPr>
                <w:rFonts w:ascii="新宋体" w:hAnsi="新宋体" w:eastAsia="新宋体" w:cs="新宋体"/>
                <w:spacing w:val="-6"/>
                <w:sz w:val="24"/>
                <w:szCs w:val="24"/>
              </w:rPr>
              <w:t>到</w:t>
            </w:r>
            <w:r>
              <w:rPr>
                <w:rFonts w:ascii="新宋体" w:hAnsi="新宋体" w:eastAsia="新宋体" w:cs="新宋体"/>
                <w:spacing w:val="-3"/>
                <w:sz w:val="24"/>
                <w:szCs w:val="24"/>
              </w:rPr>
              <w:t>期年度</w:t>
            </w:r>
          </w:p>
        </w:tc>
        <w:tc>
          <w:tcPr>
            <w:tcW w:w="2797" w:type="dxa"/>
            <w:vAlign w:val="top"/>
          </w:tcPr>
          <w:p>
            <w:pPr>
              <w:spacing w:before="260" w:line="219" w:lineRule="auto"/>
              <w:ind w:left="1023"/>
              <w:rPr>
                <w:rFonts w:ascii="新宋体" w:hAnsi="新宋体" w:eastAsia="新宋体" w:cs="新宋体"/>
                <w:sz w:val="24"/>
                <w:szCs w:val="24"/>
              </w:rPr>
            </w:pPr>
            <w:r>
              <w:rPr>
                <w:rFonts w:ascii="新宋体" w:hAnsi="新宋体" w:eastAsia="新宋体" w:cs="新宋体"/>
                <w:spacing w:val="-12"/>
                <w:sz w:val="24"/>
                <w:szCs w:val="24"/>
              </w:rPr>
              <w:t>2</w:t>
            </w:r>
            <w:r>
              <w:rPr>
                <w:rFonts w:ascii="新宋体" w:hAnsi="新宋体" w:eastAsia="新宋体" w:cs="新宋体"/>
                <w:spacing w:val="-11"/>
                <w:sz w:val="24"/>
                <w:szCs w:val="24"/>
              </w:rPr>
              <w:t>025年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2" w:hRule="atLeast"/>
        </w:trPr>
        <w:tc>
          <w:tcPr>
            <w:tcW w:w="1516" w:type="dxa"/>
            <w:vAlign w:val="top"/>
          </w:tcPr>
          <w:p>
            <w:pPr>
              <w:spacing w:before="262" w:line="219" w:lineRule="auto"/>
              <w:ind w:left="288"/>
              <w:rPr>
                <w:rFonts w:ascii="新宋体" w:hAnsi="新宋体" w:eastAsia="新宋体" w:cs="新宋体"/>
                <w:sz w:val="24"/>
                <w:szCs w:val="24"/>
              </w:rPr>
            </w:pPr>
            <w:r>
              <w:rPr>
                <w:rFonts w:ascii="新宋体" w:hAnsi="新宋体" w:eastAsia="新宋体" w:cs="新宋体"/>
                <w:spacing w:val="-4"/>
                <w:sz w:val="24"/>
                <w:szCs w:val="24"/>
              </w:rPr>
              <w:t>项</w:t>
            </w:r>
            <w:r>
              <w:rPr>
                <w:rFonts w:ascii="新宋体" w:hAnsi="新宋体" w:eastAsia="新宋体" w:cs="新宋体"/>
                <w:spacing w:val="-2"/>
                <w:sz w:val="24"/>
                <w:szCs w:val="24"/>
              </w:rPr>
              <w:t>目金额</w:t>
            </w:r>
          </w:p>
        </w:tc>
        <w:tc>
          <w:tcPr>
            <w:tcW w:w="1528" w:type="dxa"/>
            <w:vAlign w:val="top"/>
          </w:tcPr>
          <w:p>
            <w:pPr>
              <w:spacing w:before="262" w:line="219" w:lineRule="auto"/>
              <w:ind w:left="424"/>
              <w:rPr>
                <w:rFonts w:ascii="新宋体" w:hAnsi="新宋体" w:eastAsia="新宋体" w:cs="新宋体"/>
                <w:sz w:val="24"/>
                <w:szCs w:val="24"/>
              </w:rPr>
            </w:pPr>
            <w:r>
              <w:rPr>
                <w:rFonts w:ascii="新宋体" w:hAnsi="新宋体" w:eastAsia="新宋体" w:cs="新宋体"/>
                <w:spacing w:val="-7"/>
                <w:sz w:val="24"/>
                <w:szCs w:val="24"/>
              </w:rPr>
              <w:t>总</w:t>
            </w:r>
            <w:r>
              <w:rPr>
                <w:rFonts w:ascii="新宋体" w:hAnsi="新宋体" w:eastAsia="新宋体" w:cs="新宋体"/>
                <w:spacing w:val="-5"/>
                <w:sz w:val="24"/>
                <w:szCs w:val="24"/>
              </w:rPr>
              <w:t>金额</w:t>
            </w:r>
          </w:p>
        </w:tc>
        <w:tc>
          <w:tcPr>
            <w:tcW w:w="1616" w:type="dxa"/>
            <w:vAlign w:val="top"/>
          </w:tcPr>
          <w:p>
            <w:pPr>
              <w:spacing w:before="105" w:line="256" w:lineRule="auto"/>
              <w:ind w:left="462" w:right="27" w:hanging="431"/>
              <w:rPr>
                <w:rFonts w:ascii="新宋体" w:hAnsi="新宋体" w:eastAsia="新宋体" w:cs="新宋体"/>
                <w:sz w:val="24"/>
                <w:szCs w:val="24"/>
              </w:rPr>
            </w:pPr>
            <w:r>
              <w:rPr>
                <w:rFonts w:ascii="新宋体" w:hAnsi="新宋体" w:eastAsia="新宋体" w:cs="新宋体"/>
                <w:spacing w:val="-1"/>
                <w:sz w:val="24"/>
                <w:szCs w:val="24"/>
              </w:rPr>
              <w:t>9000(实际下</w:t>
            </w:r>
            <w:r>
              <w:rPr>
                <w:rFonts w:ascii="新宋体" w:hAnsi="新宋体" w:eastAsia="新宋体" w:cs="新宋体"/>
                <w:sz w:val="24"/>
                <w:szCs w:val="24"/>
              </w:rPr>
              <w:t>达</w:t>
            </w:r>
            <w:r>
              <w:rPr>
                <w:rFonts w:ascii="新宋体" w:hAnsi="新宋体" w:eastAsia="新宋体" w:cs="新宋体"/>
                <w:spacing w:val="-6"/>
                <w:sz w:val="24"/>
                <w:szCs w:val="24"/>
              </w:rPr>
              <w:t>为</w:t>
            </w:r>
            <w:r>
              <w:rPr>
                <w:rFonts w:ascii="新宋体" w:hAnsi="新宋体" w:eastAsia="新宋体" w:cs="新宋体"/>
                <w:spacing w:val="-4"/>
                <w:sz w:val="24"/>
                <w:szCs w:val="24"/>
              </w:rPr>
              <w:t>准)</w:t>
            </w:r>
          </w:p>
        </w:tc>
        <w:tc>
          <w:tcPr>
            <w:tcW w:w="1617" w:type="dxa"/>
            <w:vAlign w:val="top"/>
          </w:tcPr>
          <w:p>
            <w:pPr>
              <w:spacing w:before="262" w:line="219" w:lineRule="auto"/>
              <w:ind w:left="74"/>
              <w:rPr>
                <w:rFonts w:ascii="新宋体" w:hAnsi="新宋体" w:eastAsia="新宋体" w:cs="新宋体"/>
                <w:sz w:val="24"/>
                <w:szCs w:val="24"/>
              </w:rPr>
            </w:pPr>
            <w:r>
              <w:rPr>
                <w:rFonts w:ascii="新宋体" w:hAnsi="新宋体" w:eastAsia="新宋体" w:cs="新宋体"/>
                <w:spacing w:val="-12"/>
                <w:sz w:val="24"/>
                <w:szCs w:val="24"/>
              </w:rPr>
              <w:t>2</w:t>
            </w:r>
            <w:r>
              <w:rPr>
                <w:rFonts w:ascii="新宋体" w:hAnsi="新宋体" w:eastAsia="新宋体" w:cs="新宋体"/>
                <w:spacing w:val="-8"/>
                <w:sz w:val="24"/>
                <w:szCs w:val="24"/>
              </w:rPr>
              <w:t>025年度金额</w:t>
            </w:r>
          </w:p>
        </w:tc>
        <w:tc>
          <w:tcPr>
            <w:tcW w:w="2797" w:type="dxa"/>
            <w:vAlign w:val="top"/>
          </w:tcPr>
          <w:p>
            <w:pPr>
              <w:spacing w:before="105" w:line="256" w:lineRule="auto"/>
              <w:ind w:left="1052" w:right="496" w:hanging="532"/>
              <w:rPr>
                <w:rFonts w:ascii="新宋体" w:hAnsi="新宋体" w:eastAsia="新宋体" w:cs="新宋体"/>
                <w:sz w:val="24"/>
                <w:szCs w:val="24"/>
              </w:rPr>
            </w:pPr>
            <w:r>
              <w:rPr>
                <w:rFonts w:ascii="新宋体" w:hAnsi="新宋体" w:eastAsia="新宋体" w:cs="新宋体"/>
                <w:spacing w:val="14"/>
                <w:sz w:val="24"/>
                <w:szCs w:val="24"/>
              </w:rPr>
              <w:t>1</w:t>
            </w:r>
            <w:r>
              <w:rPr>
                <w:rFonts w:ascii="新宋体" w:hAnsi="新宋体" w:eastAsia="新宋体" w:cs="新宋体"/>
                <w:spacing w:val="9"/>
                <w:sz w:val="24"/>
                <w:szCs w:val="24"/>
              </w:rPr>
              <w:t>5000(实际下达</w:t>
            </w:r>
            <w:r>
              <w:rPr>
                <w:rFonts w:ascii="新宋体" w:hAnsi="新宋体" w:eastAsia="新宋体" w:cs="新宋体"/>
                <w:spacing w:val="-6"/>
                <w:sz w:val="24"/>
                <w:szCs w:val="24"/>
              </w:rPr>
              <w:t>为</w:t>
            </w:r>
            <w:r>
              <w:rPr>
                <w:rFonts w:ascii="新宋体" w:hAnsi="新宋体" w:eastAsia="新宋体" w:cs="新宋体"/>
                <w:spacing w:val="-4"/>
                <w:sz w:val="24"/>
                <w:szCs w:val="24"/>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46" w:hRule="atLeast"/>
        </w:trPr>
        <w:tc>
          <w:tcPr>
            <w:tcW w:w="1516" w:type="dxa"/>
            <w:vAlign w:val="top"/>
          </w:tcPr>
          <w:p>
            <w:pPr>
              <w:spacing w:line="371" w:lineRule="auto"/>
              <w:rPr>
                <w:rFonts w:ascii="Arial"/>
                <w:sz w:val="21"/>
              </w:rPr>
            </w:pPr>
          </w:p>
          <w:p>
            <w:pPr>
              <w:spacing w:before="78" w:line="218" w:lineRule="auto"/>
              <w:ind w:left="285"/>
              <w:rPr>
                <w:rFonts w:ascii="新宋体" w:hAnsi="新宋体" w:eastAsia="新宋体" w:cs="新宋体"/>
                <w:sz w:val="24"/>
                <w:szCs w:val="24"/>
              </w:rPr>
            </w:pPr>
            <w:r>
              <w:rPr>
                <w:rFonts w:ascii="新宋体" w:hAnsi="新宋体" w:eastAsia="新宋体" w:cs="新宋体"/>
                <w:spacing w:val="-2"/>
                <w:sz w:val="24"/>
                <w:szCs w:val="24"/>
              </w:rPr>
              <w:t>设立依据</w:t>
            </w:r>
          </w:p>
        </w:tc>
        <w:tc>
          <w:tcPr>
            <w:tcW w:w="7558" w:type="dxa"/>
            <w:gridSpan w:val="4"/>
            <w:vAlign w:val="top"/>
          </w:tcPr>
          <w:p>
            <w:pPr>
              <w:spacing w:line="370" w:lineRule="auto"/>
              <w:rPr>
                <w:rFonts w:ascii="Arial"/>
                <w:sz w:val="21"/>
              </w:rPr>
            </w:pPr>
          </w:p>
          <w:p>
            <w:pPr>
              <w:spacing w:before="78" w:line="219" w:lineRule="auto"/>
              <w:ind w:left="10"/>
              <w:rPr>
                <w:rFonts w:ascii="新宋体" w:hAnsi="新宋体" w:eastAsia="新宋体" w:cs="新宋体"/>
                <w:sz w:val="24"/>
                <w:szCs w:val="24"/>
              </w:rPr>
            </w:pPr>
            <w:r>
              <w:rPr>
                <w:rFonts w:ascii="新宋体" w:hAnsi="新宋体" w:eastAsia="新宋体" w:cs="新宋体"/>
                <w:spacing w:val="-12"/>
                <w:sz w:val="24"/>
                <w:szCs w:val="24"/>
              </w:rPr>
              <w:t>《</w:t>
            </w:r>
            <w:r>
              <w:rPr>
                <w:rFonts w:ascii="新宋体" w:hAnsi="新宋体" w:eastAsia="新宋体" w:cs="新宋体"/>
                <w:spacing w:val="-6"/>
                <w:sz w:val="24"/>
                <w:szCs w:val="24"/>
              </w:rPr>
              <w:t>2021—2023年全省现代农业产业园建设工作方案》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47" w:hRule="atLeast"/>
        </w:trPr>
        <w:tc>
          <w:tcPr>
            <w:tcW w:w="1516"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8" w:line="219" w:lineRule="auto"/>
              <w:ind w:left="288"/>
              <w:rPr>
                <w:rFonts w:ascii="新宋体" w:hAnsi="新宋体" w:eastAsia="新宋体" w:cs="新宋体"/>
                <w:sz w:val="24"/>
                <w:szCs w:val="24"/>
              </w:rPr>
            </w:pPr>
            <w:r>
              <w:rPr>
                <w:rFonts w:ascii="新宋体" w:hAnsi="新宋体" w:eastAsia="新宋体" w:cs="新宋体"/>
                <w:spacing w:val="-4"/>
                <w:sz w:val="24"/>
                <w:szCs w:val="24"/>
              </w:rPr>
              <w:t>项</w:t>
            </w:r>
            <w:r>
              <w:rPr>
                <w:rFonts w:ascii="新宋体" w:hAnsi="新宋体" w:eastAsia="新宋体" w:cs="新宋体"/>
                <w:spacing w:val="-2"/>
                <w:sz w:val="24"/>
                <w:szCs w:val="24"/>
              </w:rPr>
              <w:t>目概述</w:t>
            </w:r>
          </w:p>
        </w:tc>
        <w:tc>
          <w:tcPr>
            <w:tcW w:w="7558" w:type="dxa"/>
            <w:gridSpan w:val="4"/>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8" w:line="219" w:lineRule="auto"/>
              <w:ind w:left="18"/>
              <w:rPr>
                <w:rFonts w:ascii="新宋体" w:hAnsi="新宋体" w:eastAsia="新宋体" w:cs="新宋体"/>
                <w:sz w:val="24"/>
                <w:szCs w:val="24"/>
              </w:rPr>
            </w:pPr>
            <w:r>
              <w:rPr>
                <w:rFonts w:ascii="新宋体" w:hAnsi="新宋体" w:eastAsia="新宋体" w:cs="新宋体"/>
                <w:spacing w:val="-9"/>
                <w:sz w:val="24"/>
                <w:szCs w:val="24"/>
              </w:rPr>
              <w:t>各</w:t>
            </w:r>
            <w:r>
              <w:rPr>
                <w:rFonts w:ascii="新宋体" w:hAnsi="新宋体" w:eastAsia="新宋体" w:cs="新宋体"/>
                <w:spacing w:val="-6"/>
                <w:sz w:val="24"/>
                <w:szCs w:val="24"/>
              </w:rPr>
              <w:t>地结合实际情况填写，字数不多于300字。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59" w:hRule="atLeast"/>
        </w:trPr>
        <w:tc>
          <w:tcPr>
            <w:tcW w:w="1516"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78" w:line="255" w:lineRule="auto"/>
              <w:ind w:left="300" w:right="275" w:hanging="3"/>
              <w:rPr>
                <w:rFonts w:ascii="新宋体" w:hAnsi="新宋体" w:eastAsia="新宋体" w:cs="新宋体"/>
                <w:sz w:val="24"/>
                <w:szCs w:val="24"/>
              </w:rPr>
            </w:pPr>
            <w:r>
              <w:rPr>
                <w:rFonts w:ascii="新宋体" w:hAnsi="新宋体" w:eastAsia="新宋体" w:cs="新宋体"/>
                <w:spacing w:val="-7"/>
                <w:sz w:val="24"/>
                <w:szCs w:val="24"/>
              </w:rPr>
              <w:t>实</w:t>
            </w:r>
            <w:r>
              <w:rPr>
                <w:rFonts w:ascii="新宋体" w:hAnsi="新宋体" w:eastAsia="新宋体" w:cs="新宋体"/>
                <w:spacing w:val="-5"/>
                <w:sz w:val="24"/>
                <w:szCs w:val="24"/>
              </w:rPr>
              <w:t>施周期</w:t>
            </w:r>
            <w:r>
              <w:rPr>
                <w:rFonts w:ascii="新宋体" w:hAnsi="新宋体" w:eastAsia="新宋体" w:cs="新宋体"/>
                <w:spacing w:val="-8"/>
                <w:sz w:val="24"/>
                <w:szCs w:val="24"/>
              </w:rPr>
              <w:t>总</w:t>
            </w:r>
            <w:r>
              <w:rPr>
                <w:rFonts w:ascii="新宋体" w:hAnsi="新宋体" w:eastAsia="新宋体" w:cs="新宋体"/>
                <w:spacing w:val="-6"/>
                <w:sz w:val="24"/>
                <w:szCs w:val="24"/>
              </w:rPr>
              <w:t>体目标</w:t>
            </w:r>
          </w:p>
        </w:tc>
        <w:tc>
          <w:tcPr>
            <w:tcW w:w="7558" w:type="dxa"/>
            <w:gridSpan w:val="4"/>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78" w:line="219" w:lineRule="auto"/>
              <w:ind w:left="18"/>
              <w:rPr>
                <w:rFonts w:ascii="新宋体" w:hAnsi="新宋体" w:eastAsia="新宋体" w:cs="新宋体"/>
                <w:sz w:val="24"/>
                <w:szCs w:val="24"/>
              </w:rPr>
            </w:pPr>
            <w:r>
              <w:rPr>
                <w:rFonts w:ascii="新宋体" w:hAnsi="新宋体" w:eastAsia="新宋体" w:cs="新宋体"/>
                <w:spacing w:val="-9"/>
                <w:sz w:val="24"/>
                <w:szCs w:val="24"/>
              </w:rPr>
              <w:t>各</w:t>
            </w:r>
            <w:r>
              <w:rPr>
                <w:rFonts w:ascii="新宋体" w:hAnsi="新宋体" w:eastAsia="新宋体" w:cs="新宋体"/>
                <w:spacing w:val="-6"/>
                <w:sz w:val="24"/>
                <w:szCs w:val="24"/>
              </w:rPr>
              <w:t>地结合实际情况填写，字数不多于300字。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64" w:hRule="atLeast"/>
        </w:trPr>
        <w:tc>
          <w:tcPr>
            <w:tcW w:w="1516"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78" w:line="254" w:lineRule="auto"/>
              <w:ind w:left="567" w:right="246" w:hanging="304"/>
              <w:rPr>
                <w:rFonts w:ascii="新宋体" w:hAnsi="新宋体" w:eastAsia="新宋体" w:cs="新宋体"/>
                <w:sz w:val="24"/>
                <w:szCs w:val="24"/>
              </w:rPr>
            </w:pPr>
            <w:r>
              <w:rPr>
                <w:rFonts w:ascii="新宋体" w:hAnsi="新宋体" w:eastAsia="新宋体" w:cs="新宋体"/>
                <w:spacing w:val="-13"/>
                <w:sz w:val="24"/>
                <w:szCs w:val="24"/>
              </w:rPr>
              <w:t>2</w:t>
            </w:r>
            <w:r>
              <w:rPr>
                <w:rFonts w:ascii="新宋体" w:hAnsi="新宋体" w:eastAsia="新宋体" w:cs="新宋体"/>
                <w:spacing w:val="-11"/>
                <w:sz w:val="24"/>
                <w:szCs w:val="24"/>
              </w:rPr>
              <w:t>023年度</w:t>
            </w:r>
            <w:r>
              <w:rPr>
                <w:rFonts w:ascii="新宋体" w:hAnsi="新宋体" w:eastAsia="新宋体" w:cs="新宋体"/>
                <w:spacing w:val="-14"/>
                <w:sz w:val="24"/>
                <w:szCs w:val="24"/>
              </w:rPr>
              <w:t>目</w:t>
            </w:r>
            <w:r>
              <w:rPr>
                <w:rFonts w:ascii="新宋体" w:hAnsi="新宋体" w:eastAsia="新宋体" w:cs="新宋体"/>
                <w:spacing w:val="-13"/>
                <w:sz w:val="24"/>
                <w:szCs w:val="24"/>
              </w:rPr>
              <w:t>标</w:t>
            </w:r>
          </w:p>
        </w:tc>
        <w:tc>
          <w:tcPr>
            <w:tcW w:w="7558" w:type="dxa"/>
            <w:gridSpan w:val="4"/>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8" w:line="219" w:lineRule="auto"/>
              <w:ind w:left="18"/>
              <w:rPr>
                <w:rFonts w:ascii="新宋体" w:hAnsi="新宋体" w:eastAsia="新宋体" w:cs="新宋体"/>
                <w:sz w:val="24"/>
                <w:szCs w:val="24"/>
              </w:rPr>
            </w:pPr>
            <w:r>
              <w:rPr>
                <w:rFonts w:ascii="新宋体" w:hAnsi="新宋体" w:eastAsia="新宋体" w:cs="新宋体"/>
                <w:spacing w:val="-9"/>
                <w:sz w:val="24"/>
                <w:szCs w:val="24"/>
              </w:rPr>
              <w:t>各</w:t>
            </w:r>
            <w:r>
              <w:rPr>
                <w:rFonts w:ascii="新宋体" w:hAnsi="新宋体" w:eastAsia="新宋体" w:cs="新宋体"/>
                <w:spacing w:val="-6"/>
                <w:sz w:val="24"/>
                <w:szCs w:val="24"/>
              </w:rPr>
              <w:t>地结合实际情况填写，字数不多于300字。</w:t>
            </w:r>
          </w:p>
        </w:tc>
      </w:tr>
    </w:tbl>
    <w:p>
      <w:pPr>
        <w:rPr>
          <w:rFonts w:ascii="Arial"/>
          <w:sz w:val="21"/>
        </w:rPr>
      </w:pPr>
    </w:p>
    <w:p>
      <w:pPr>
        <w:sectPr>
          <w:footerReference r:id="rId19" w:type="default"/>
          <w:pgSz w:w="11900" w:h="16840"/>
          <w:pgMar w:top="1431" w:right="1404" w:bottom="1389" w:left="1415" w:header="0" w:footer="1107" w:gutter="0"/>
          <w:cols w:space="720" w:num="1"/>
        </w:sectPr>
      </w:pPr>
    </w:p>
    <w:p/>
    <w:p>
      <w:pPr>
        <w:spacing w:line="201" w:lineRule="exact"/>
      </w:pPr>
    </w:p>
    <w:tbl>
      <w:tblPr>
        <w:tblStyle w:val="5"/>
        <w:tblW w:w="9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777"/>
        <w:gridCol w:w="1159"/>
        <w:gridCol w:w="916"/>
        <w:gridCol w:w="2049"/>
        <w:gridCol w:w="1302"/>
        <w:gridCol w:w="1300"/>
        <w:gridCol w:w="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9" w:hRule="atLeast"/>
        </w:trPr>
        <w:tc>
          <w:tcPr>
            <w:tcW w:w="74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2" w:line="321" w:lineRule="exact"/>
              <w:ind w:left="181"/>
              <w:rPr>
                <w:rFonts w:ascii="新宋体" w:hAnsi="新宋体" w:eastAsia="新宋体" w:cs="新宋体"/>
                <w:sz w:val="19"/>
                <w:szCs w:val="19"/>
              </w:rPr>
            </w:pPr>
            <w:r>
              <w:rPr>
                <w:rFonts w:ascii="新宋体" w:hAnsi="新宋体" w:eastAsia="新宋体" w:cs="新宋体"/>
                <w:spacing w:val="1"/>
                <w:position w:val="9"/>
                <w:sz w:val="19"/>
                <w:szCs w:val="19"/>
              </w:rPr>
              <w:t>绩</w:t>
            </w:r>
            <w:r>
              <w:rPr>
                <w:rFonts w:ascii="新宋体" w:hAnsi="新宋体" w:eastAsia="新宋体" w:cs="新宋体"/>
                <w:position w:val="9"/>
                <w:sz w:val="19"/>
                <w:szCs w:val="19"/>
              </w:rPr>
              <w:t>效</w:t>
            </w:r>
          </w:p>
          <w:p>
            <w:pPr>
              <w:spacing w:line="228" w:lineRule="auto"/>
              <w:ind w:left="177"/>
              <w:rPr>
                <w:rFonts w:ascii="新宋体" w:hAnsi="新宋体" w:eastAsia="新宋体" w:cs="新宋体"/>
                <w:sz w:val="19"/>
                <w:szCs w:val="19"/>
              </w:rPr>
            </w:pPr>
            <w:r>
              <w:rPr>
                <w:rFonts w:ascii="新宋体" w:hAnsi="新宋体" w:eastAsia="新宋体" w:cs="新宋体"/>
                <w:spacing w:val="3"/>
                <w:sz w:val="19"/>
                <w:szCs w:val="19"/>
              </w:rPr>
              <w:t>指</w:t>
            </w:r>
            <w:r>
              <w:rPr>
                <w:rFonts w:ascii="新宋体" w:hAnsi="新宋体" w:eastAsia="新宋体" w:cs="新宋体"/>
                <w:spacing w:val="2"/>
                <w:sz w:val="19"/>
                <w:szCs w:val="19"/>
              </w:rPr>
              <w:t>标</w:t>
            </w:r>
          </w:p>
        </w:tc>
        <w:tc>
          <w:tcPr>
            <w:tcW w:w="777" w:type="dxa"/>
            <w:vAlign w:val="top"/>
          </w:tcPr>
          <w:p>
            <w:pPr>
              <w:spacing w:before="81" w:line="319" w:lineRule="exact"/>
              <w:ind w:left="202"/>
              <w:rPr>
                <w:rFonts w:ascii="新宋体" w:hAnsi="新宋体" w:eastAsia="新宋体" w:cs="新宋体"/>
                <w:sz w:val="19"/>
                <w:szCs w:val="19"/>
              </w:rPr>
            </w:pPr>
            <w:r>
              <w:rPr>
                <w:rFonts w:ascii="新宋体" w:hAnsi="新宋体" w:eastAsia="新宋体" w:cs="新宋体"/>
                <w:spacing w:val="-2"/>
                <w:position w:val="9"/>
                <w:sz w:val="19"/>
                <w:szCs w:val="19"/>
              </w:rPr>
              <w:t>一</w:t>
            </w:r>
            <w:r>
              <w:rPr>
                <w:rFonts w:ascii="新宋体" w:hAnsi="新宋体" w:eastAsia="新宋体" w:cs="新宋体"/>
                <w:spacing w:val="-1"/>
                <w:position w:val="9"/>
                <w:sz w:val="19"/>
                <w:szCs w:val="19"/>
              </w:rPr>
              <w:t>级</w:t>
            </w:r>
          </w:p>
          <w:p>
            <w:pPr>
              <w:spacing w:line="228" w:lineRule="auto"/>
              <w:ind w:left="192"/>
              <w:rPr>
                <w:rFonts w:ascii="新宋体" w:hAnsi="新宋体" w:eastAsia="新宋体" w:cs="新宋体"/>
                <w:sz w:val="19"/>
                <w:szCs w:val="19"/>
              </w:rPr>
            </w:pPr>
            <w:r>
              <w:rPr>
                <w:rFonts w:ascii="新宋体" w:hAnsi="新宋体" w:eastAsia="新宋体" w:cs="新宋体"/>
                <w:spacing w:val="4"/>
                <w:sz w:val="19"/>
                <w:szCs w:val="19"/>
              </w:rPr>
              <w:t>指</w:t>
            </w:r>
            <w:r>
              <w:rPr>
                <w:rFonts w:ascii="新宋体" w:hAnsi="新宋体" w:eastAsia="新宋体" w:cs="新宋体"/>
                <w:spacing w:val="3"/>
                <w:sz w:val="19"/>
                <w:szCs w:val="19"/>
              </w:rPr>
              <w:t>标</w:t>
            </w:r>
          </w:p>
        </w:tc>
        <w:tc>
          <w:tcPr>
            <w:tcW w:w="1159" w:type="dxa"/>
            <w:vAlign w:val="top"/>
          </w:tcPr>
          <w:p>
            <w:pPr>
              <w:spacing w:before="81" w:line="319" w:lineRule="exact"/>
              <w:ind w:left="394"/>
              <w:rPr>
                <w:rFonts w:ascii="新宋体" w:hAnsi="新宋体" w:eastAsia="新宋体" w:cs="新宋体"/>
                <w:sz w:val="19"/>
                <w:szCs w:val="19"/>
              </w:rPr>
            </w:pPr>
            <w:r>
              <w:rPr>
                <w:rFonts w:ascii="新宋体" w:hAnsi="新宋体" w:eastAsia="新宋体" w:cs="新宋体"/>
                <w:spacing w:val="-2"/>
                <w:position w:val="9"/>
                <w:sz w:val="19"/>
                <w:szCs w:val="19"/>
              </w:rPr>
              <w:t>二</w:t>
            </w:r>
            <w:r>
              <w:rPr>
                <w:rFonts w:ascii="新宋体" w:hAnsi="新宋体" w:eastAsia="新宋体" w:cs="新宋体"/>
                <w:spacing w:val="-1"/>
                <w:position w:val="9"/>
                <w:sz w:val="19"/>
                <w:szCs w:val="19"/>
              </w:rPr>
              <w:t>级</w:t>
            </w:r>
          </w:p>
          <w:p>
            <w:pPr>
              <w:spacing w:line="228" w:lineRule="auto"/>
              <w:ind w:left="385"/>
              <w:rPr>
                <w:rFonts w:ascii="新宋体" w:hAnsi="新宋体" w:eastAsia="新宋体" w:cs="新宋体"/>
                <w:sz w:val="19"/>
                <w:szCs w:val="19"/>
              </w:rPr>
            </w:pPr>
            <w:r>
              <w:rPr>
                <w:rFonts w:ascii="新宋体" w:hAnsi="新宋体" w:eastAsia="新宋体" w:cs="新宋体"/>
                <w:spacing w:val="3"/>
                <w:sz w:val="19"/>
                <w:szCs w:val="19"/>
              </w:rPr>
              <w:t>指</w:t>
            </w:r>
            <w:r>
              <w:rPr>
                <w:rFonts w:ascii="新宋体" w:hAnsi="新宋体" w:eastAsia="新宋体" w:cs="新宋体"/>
                <w:spacing w:val="2"/>
                <w:sz w:val="19"/>
                <w:szCs w:val="19"/>
              </w:rPr>
              <w:t>标</w:t>
            </w:r>
          </w:p>
        </w:tc>
        <w:tc>
          <w:tcPr>
            <w:tcW w:w="2965" w:type="dxa"/>
            <w:gridSpan w:val="2"/>
            <w:vAlign w:val="top"/>
          </w:tcPr>
          <w:p>
            <w:pPr>
              <w:spacing w:before="239" w:line="228" w:lineRule="auto"/>
              <w:ind w:left="1100"/>
              <w:rPr>
                <w:rFonts w:ascii="新宋体" w:hAnsi="新宋体" w:eastAsia="新宋体" w:cs="新宋体"/>
                <w:sz w:val="19"/>
                <w:szCs w:val="19"/>
              </w:rPr>
            </w:pPr>
            <w:r>
              <w:rPr>
                <w:rFonts w:ascii="新宋体" w:hAnsi="新宋体" w:eastAsia="新宋体" w:cs="新宋体"/>
                <w:spacing w:val="5"/>
                <w:sz w:val="19"/>
                <w:szCs w:val="19"/>
              </w:rPr>
              <w:t>三</w:t>
            </w:r>
            <w:r>
              <w:rPr>
                <w:rFonts w:ascii="新宋体" w:hAnsi="新宋体" w:eastAsia="新宋体" w:cs="新宋体"/>
                <w:spacing w:val="3"/>
                <w:sz w:val="19"/>
                <w:szCs w:val="19"/>
              </w:rPr>
              <w:t>级指标</w:t>
            </w:r>
          </w:p>
        </w:tc>
        <w:tc>
          <w:tcPr>
            <w:tcW w:w="1302" w:type="dxa"/>
            <w:vAlign w:val="top"/>
          </w:tcPr>
          <w:p>
            <w:pPr>
              <w:spacing w:before="81" w:line="269" w:lineRule="auto"/>
              <w:ind w:left="125" w:right="131" w:firstLine="33"/>
              <w:rPr>
                <w:rFonts w:ascii="新宋体" w:hAnsi="新宋体" w:eastAsia="新宋体" w:cs="新宋体"/>
                <w:sz w:val="19"/>
                <w:szCs w:val="19"/>
              </w:rPr>
            </w:pPr>
            <w:r>
              <w:rPr>
                <w:rFonts w:ascii="新宋体" w:hAnsi="新宋体" w:eastAsia="新宋体" w:cs="新宋体"/>
                <w:spacing w:val="7"/>
                <w:sz w:val="19"/>
                <w:szCs w:val="19"/>
              </w:rPr>
              <w:t>年度目标值</w:t>
            </w:r>
            <w:r>
              <w:rPr>
                <w:rFonts w:ascii="新宋体" w:hAnsi="新宋体" w:eastAsia="新宋体" w:cs="新宋体"/>
                <w:spacing w:val="13"/>
                <w:sz w:val="19"/>
                <w:szCs w:val="19"/>
              </w:rPr>
              <w:t>(</w:t>
            </w:r>
            <w:r>
              <w:rPr>
                <w:rFonts w:ascii="新宋体" w:hAnsi="新宋体" w:eastAsia="新宋体" w:cs="新宋体"/>
                <w:spacing w:val="11"/>
                <w:sz w:val="19"/>
                <w:szCs w:val="19"/>
              </w:rPr>
              <w:t>2023年)</w:t>
            </w:r>
          </w:p>
        </w:tc>
        <w:tc>
          <w:tcPr>
            <w:tcW w:w="1300" w:type="dxa"/>
            <w:vAlign w:val="top"/>
          </w:tcPr>
          <w:p>
            <w:pPr>
              <w:spacing w:before="81" w:line="269" w:lineRule="auto"/>
              <w:ind w:left="392" w:right="249" w:hanging="126"/>
              <w:rPr>
                <w:rFonts w:ascii="新宋体" w:hAnsi="新宋体" w:eastAsia="新宋体" w:cs="新宋体"/>
                <w:sz w:val="19"/>
                <w:szCs w:val="19"/>
              </w:rPr>
            </w:pPr>
            <w:r>
              <w:rPr>
                <w:rFonts w:ascii="新宋体" w:hAnsi="新宋体" w:eastAsia="新宋体" w:cs="新宋体"/>
                <w:spacing w:val="5"/>
                <w:sz w:val="19"/>
                <w:szCs w:val="19"/>
              </w:rPr>
              <w:t>实施周</w:t>
            </w:r>
            <w:r>
              <w:rPr>
                <w:rFonts w:ascii="新宋体" w:hAnsi="新宋体" w:eastAsia="新宋体" w:cs="新宋体"/>
                <w:spacing w:val="4"/>
                <w:sz w:val="19"/>
                <w:szCs w:val="19"/>
              </w:rPr>
              <w:t>期</w:t>
            </w:r>
            <w:r>
              <w:rPr>
                <w:rFonts w:ascii="新宋体" w:hAnsi="新宋体" w:eastAsia="新宋体" w:cs="新宋体"/>
                <w:spacing w:val="-5"/>
                <w:sz w:val="19"/>
                <w:szCs w:val="19"/>
              </w:rPr>
              <w:t>目标值</w:t>
            </w:r>
          </w:p>
        </w:tc>
        <w:tc>
          <w:tcPr>
            <w:tcW w:w="938" w:type="dxa"/>
            <w:vAlign w:val="top"/>
          </w:tcPr>
          <w:p>
            <w:pPr>
              <w:spacing w:before="80" w:line="270" w:lineRule="auto"/>
              <w:ind w:left="289" w:right="71" w:hanging="213"/>
              <w:rPr>
                <w:rFonts w:ascii="新宋体" w:hAnsi="新宋体" w:eastAsia="新宋体" w:cs="新宋体"/>
                <w:sz w:val="19"/>
                <w:szCs w:val="19"/>
              </w:rPr>
            </w:pPr>
            <w:r>
              <w:rPr>
                <w:rFonts w:ascii="新宋体" w:hAnsi="新宋体" w:eastAsia="新宋体" w:cs="新宋体"/>
                <w:spacing w:val="7"/>
                <w:sz w:val="19"/>
                <w:szCs w:val="19"/>
              </w:rPr>
              <w:t>参</w:t>
            </w:r>
            <w:r>
              <w:rPr>
                <w:rFonts w:ascii="新宋体" w:hAnsi="新宋体" w:eastAsia="新宋体" w:cs="新宋体"/>
                <w:spacing w:val="6"/>
                <w:sz w:val="19"/>
                <w:szCs w:val="19"/>
              </w:rPr>
              <w:t>考填写</w:t>
            </w:r>
            <w:r>
              <w:rPr>
                <w:rFonts w:ascii="新宋体" w:hAnsi="新宋体" w:eastAsia="新宋体" w:cs="新宋体"/>
                <w:spacing w:val="-5"/>
                <w:sz w:val="19"/>
                <w:szCs w:val="19"/>
              </w:rPr>
              <w:t>范</w:t>
            </w:r>
            <w:r>
              <w:rPr>
                <w:rFonts w:ascii="新宋体" w:hAnsi="新宋体" w:eastAsia="新宋体" w:cs="新宋体"/>
                <w:spacing w:val="-4"/>
                <w:sz w:val="19"/>
                <w:szCs w:val="19"/>
              </w:rPr>
              <w:t>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2" w:hRule="atLeast"/>
        </w:trPr>
        <w:tc>
          <w:tcPr>
            <w:tcW w:w="741" w:type="dxa"/>
            <w:vMerge w:val="continue"/>
            <w:tcBorders>
              <w:top w:val="nil"/>
              <w:bottom w:val="nil"/>
            </w:tcBorders>
            <w:vAlign w:val="top"/>
          </w:tcPr>
          <w:p>
            <w:pPr>
              <w:rPr>
                <w:rFonts w:ascii="Arial"/>
                <w:sz w:val="21"/>
              </w:rPr>
            </w:pPr>
          </w:p>
        </w:tc>
        <w:tc>
          <w:tcPr>
            <w:tcW w:w="77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2" w:line="322" w:lineRule="exact"/>
              <w:ind w:left="190"/>
              <w:rPr>
                <w:rFonts w:ascii="新宋体" w:hAnsi="新宋体" w:eastAsia="新宋体" w:cs="新宋体"/>
                <w:sz w:val="19"/>
                <w:szCs w:val="19"/>
              </w:rPr>
            </w:pPr>
            <w:r>
              <w:rPr>
                <w:rFonts w:ascii="新宋体" w:hAnsi="新宋体" w:eastAsia="新宋体" w:cs="新宋体"/>
                <w:spacing w:val="5"/>
                <w:position w:val="9"/>
                <w:sz w:val="19"/>
                <w:szCs w:val="19"/>
              </w:rPr>
              <w:t>产</w:t>
            </w:r>
            <w:r>
              <w:rPr>
                <w:rFonts w:ascii="新宋体" w:hAnsi="新宋体" w:eastAsia="新宋体" w:cs="新宋体"/>
                <w:spacing w:val="4"/>
                <w:position w:val="9"/>
                <w:sz w:val="19"/>
                <w:szCs w:val="19"/>
              </w:rPr>
              <w:t>出</w:t>
            </w:r>
          </w:p>
          <w:p>
            <w:pPr>
              <w:spacing w:line="228" w:lineRule="auto"/>
              <w:ind w:left="192"/>
              <w:rPr>
                <w:rFonts w:ascii="新宋体" w:hAnsi="新宋体" w:eastAsia="新宋体" w:cs="新宋体"/>
                <w:sz w:val="19"/>
                <w:szCs w:val="19"/>
              </w:rPr>
            </w:pPr>
            <w:r>
              <w:rPr>
                <w:rFonts w:ascii="新宋体" w:hAnsi="新宋体" w:eastAsia="新宋体" w:cs="新宋体"/>
                <w:spacing w:val="4"/>
                <w:sz w:val="19"/>
                <w:szCs w:val="19"/>
              </w:rPr>
              <w:t>指</w:t>
            </w:r>
            <w:r>
              <w:rPr>
                <w:rFonts w:ascii="新宋体" w:hAnsi="新宋体" w:eastAsia="新宋体" w:cs="新宋体"/>
                <w:spacing w:val="3"/>
                <w:sz w:val="19"/>
                <w:szCs w:val="19"/>
              </w:rPr>
              <w:t>标</w:t>
            </w:r>
          </w:p>
        </w:tc>
        <w:tc>
          <w:tcPr>
            <w:tcW w:w="115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61" w:line="228" w:lineRule="auto"/>
              <w:ind w:left="186"/>
              <w:rPr>
                <w:rFonts w:ascii="新宋体" w:hAnsi="新宋体" w:eastAsia="新宋体" w:cs="新宋体"/>
                <w:sz w:val="19"/>
                <w:szCs w:val="19"/>
              </w:rPr>
            </w:pPr>
            <w:r>
              <w:rPr>
                <w:rFonts w:ascii="新宋体" w:hAnsi="新宋体" w:eastAsia="新宋体" w:cs="新宋体"/>
                <w:spacing w:val="6"/>
                <w:sz w:val="19"/>
                <w:szCs w:val="19"/>
              </w:rPr>
              <w:t>数量指标</w:t>
            </w:r>
          </w:p>
        </w:tc>
        <w:tc>
          <w:tcPr>
            <w:tcW w:w="2965" w:type="dxa"/>
            <w:gridSpan w:val="2"/>
            <w:vAlign w:val="top"/>
          </w:tcPr>
          <w:p>
            <w:pPr>
              <w:spacing w:before="198" w:line="228" w:lineRule="auto"/>
              <w:ind w:left="293"/>
              <w:rPr>
                <w:rFonts w:ascii="新宋体" w:hAnsi="新宋体" w:eastAsia="新宋体" w:cs="新宋体"/>
                <w:sz w:val="19"/>
                <w:szCs w:val="19"/>
              </w:rPr>
            </w:pPr>
            <w:r>
              <w:rPr>
                <w:rFonts w:ascii="新宋体" w:hAnsi="新宋体" w:eastAsia="新宋体" w:cs="新宋体"/>
                <w:spacing w:val="16"/>
                <w:sz w:val="19"/>
                <w:szCs w:val="19"/>
              </w:rPr>
              <w:t>主导产业综合产值(亿元)</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224" w:line="196" w:lineRule="auto"/>
              <w:ind w:left="379"/>
              <w:rPr>
                <w:rFonts w:ascii="新宋体" w:hAnsi="新宋体" w:eastAsia="新宋体" w:cs="新宋体"/>
                <w:sz w:val="19"/>
                <w:szCs w:val="19"/>
              </w:rPr>
            </w:pPr>
            <w:r>
              <w:rPr>
                <w:rFonts w:ascii="新宋体" w:hAnsi="新宋体" w:eastAsia="新宋体" w:cs="新宋体"/>
                <w:spacing w:val="-4"/>
                <w:sz w:val="19"/>
                <w:szCs w:val="19"/>
              </w:rPr>
              <w:t>2</w:t>
            </w:r>
            <w:r>
              <w:rPr>
                <w:rFonts w:ascii="新宋体" w:hAnsi="新宋体" w:eastAsia="新宋体" w:cs="新宋体"/>
                <w:spacing w:val="-3"/>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5" w:hRule="atLeast"/>
        </w:trPr>
        <w:tc>
          <w:tcPr>
            <w:tcW w:w="741" w:type="dxa"/>
            <w:vMerge w:val="continue"/>
            <w:tcBorders>
              <w:top w:val="nil"/>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1159" w:type="dxa"/>
            <w:vMerge w:val="continue"/>
            <w:tcBorders>
              <w:top w:val="nil"/>
              <w:bottom w:val="nil"/>
            </w:tcBorders>
            <w:vAlign w:val="top"/>
          </w:tcPr>
          <w:p>
            <w:pPr>
              <w:rPr>
                <w:rFonts w:ascii="Arial"/>
                <w:sz w:val="21"/>
              </w:rPr>
            </w:pPr>
          </w:p>
        </w:tc>
        <w:tc>
          <w:tcPr>
            <w:tcW w:w="916" w:type="dxa"/>
            <w:vMerge w:val="restart"/>
            <w:tcBorders>
              <w:bottom w:val="nil"/>
            </w:tcBorders>
            <w:vAlign w:val="top"/>
          </w:tcPr>
          <w:p>
            <w:pPr>
              <w:spacing w:line="335" w:lineRule="auto"/>
              <w:rPr>
                <w:rFonts w:ascii="Arial"/>
                <w:sz w:val="21"/>
              </w:rPr>
            </w:pPr>
          </w:p>
          <w:p>
            <w:pPr>
              <w:spacing w:line="336" w:lineRule="auto"/>
              <w:rPr>
                <w:rFonts w:ascii="Arial"/>
                <w:sz w:val="21"/>
              </w:rPr>
            </w:pPr>
          </w:p>
          <w:p>
            <w:pPr>
              <w:spacing w:before="62" w:line="322" w:lineRule="auto"/>
              <w:ind w:left="259" w:right="160" w:hanging="89"/>
              <w:rPr>
                <w:rFonts w:ascii="新宋体" w:hAnsi="新宋体" w:eastAsia="新宋体" w:cs="新宋体"/>
                <w:sz w:val="19"/>
                <w:szCs w:val="19"/>
              </w:rPr>
            </w:pPr>
            <w:r>
              <w:rPr>
                <w:rFonts w:ascii="新宋体" w:hAnsi="新宋体" w:eastAsia="新宋体" w:cs="新宋体"/>
                <w:spacing w:val="3"/>
                <w:sz w:val="19"/>
                <w:szCs w:val="19"/>
              </w:rPr>
              <w:t>二选一</w:t>
            </w:r>
            <w:r>
              <w:rPr>
                <w:rFonts w:ascii="新宋体" w:hAnsi="新宋体" w:eastAsia="新宋体" w:cs="新宋体"/>
                <w:spacing w:val="5"/>
                <w:sz w:val="19"/>
                <w:szCs w:val="19"/>
              </w:rPr>
              <w:t>填</w:t>
            </w:r>
            <w:r>
              <w:rPr>
                <w:rFonts w:ascii="新宋体" w:hAnsi="新宋体" w:eastAsia="新宋体" w:cs="新宋体"/>
                <w:spacing w:val="4"/>
                <w:sz w:val="19"/>
                <w:szCs w:val="19"/>
              </w:rPr>
              <w:t>报</w:t>
            </w:r>
          </w:p>
        </w:tc>
        <w:tc>
          <w:tcPr>
            <w:tcW w:w="2049" w:type="dxa"/>
            <w:vAlign w:val="top"/>
          </w:tcPr>
          <w:p>
            <w:pPr>
              <w:spacing w:before="75" w:line="285" w:lineRule="auto"/>
              <w:ind w:left="22" w:right="36" w:hanging="3"/>
              <w:rPr>
                <w:rFonts w:ascii="新宋体" w:hAnsi="新宋体" w:eastAsia="新宋体" w:cs="新宋体"/>
                <w:sz w:val="19"/>
                <w:szCs w:val="19"/>
              </w:rPr>
            </w:pPr>
            <w:r>
              <w:rPr>
                <w:rFonts w:ascii="新宋体" w:hAnsi="新宋体" w:eastAsia="新宋体" w:cs="新宋体"/>
                <w:spacing w:val="15"/>
                <w:sz w:val="19"/>
                <w:szCs w:val="19"/>
              </w:rPr>
              <w:t>产</w:t>
            </w:r>
            <w:r>
              <w:rPr>
                <w:rFonts w:ascii="新宋体" w:hAnsi="新宋体" w:eastAsia="新宋体" w:cs="新宋体"/>
                <w:spacing w:val="8"/>
                <w:sz w:val="19"/>
                <w:szCs w:val="19"/>
              </w:rPr>
              <w:t>业园内农村居民人均</w:t>
            </w:r>
            <w:r>
              <w:rPr>
                <w:rFonts w:ascii="新宋体" w:hAnsi="新宋体" w:eastAsia="新宋体" w:cs="新宋体"/>
                <w:spacing w:val="12"/>
                <w:sz w:val="19"/>
                <w:szCs w:val="19"/>
              </w:rPr>
              <w:t>可</w:t>
            </w:r>
            <w:r>
              <w:rPr>
                <w:rFonts w:ascii="新宋体" w:hAnsi="新宋体" w:eastAsia="新宋体" w:cs="新宋体"/>
                <w:spacing w:val="8"/>
                <w:sz w:val="19"/>
                <w:szCs w:val="19"/>
              </w:rPr>
              <w:t>支配收入高于当地水</w:t>
            </w:r>
            <w:r>
              <w:rPr>
                <w:rFonts w:ascii="新宋体" w:hAnsi="新宋体" w:eastAsia="新宋体" w:cs="新宋体"/>
                <w:spacing w:val="27"/>
                <w:sz w:val="19"/>
                <w:szCs w:val="19"/>
              </w:rPr>
              <w:t>平</w:t>
            </w:r>
            <w:r>
              <w:rPr>
                <w:rFonts w:ascii="新宋体" w:hAnsi="新宋体" w:eastAsia="新宋体" w:cs="新宋体"/>
                <w:spacing w:val="24"/>
                <w:sz w:val="19"/>
                <w:szCs w:val="19"/>
              </w:rPr>
              <w:t>比(%)</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line="295" w:lineRule="auto"/>
              <w:rPr>
                <w:rFonts w:ascii="Arial"/>
                <w:sz w:val="21"/>
              </w:rPr>
            </w:pPr>
          </w:p>
          <w:p>
            <w:pPr>
              <w:spacing w:before="62" w:line="280" w:lineRule="exact"/>
              <w:ind w:left="267"/>
              <w:rPr>
                <w:rFonts w:ascii="新宋体" w:hAnsi="新宋体" w:eastAsia="新宋体" w:cs="新宋体"/>
                <w:sz w:val="19"/>
                <w:szCs w:val="19"/>
              </w:rPr>
            </w:pPr>
            <w:r>
              <w:rPr>
                <w:rFonts w:ascii="Arial" w:hAnsi="Arial" w:eastAsia="Arial" w:cs="Arial"/>
                <w:spacing w:val="4"/>
                <w:position w:val="2"/>
                <w:sz w:val="19"/>
                <w:szCs w:val="19"/>
              </w:rPr>
              <w:t>≥</w:t>
            </w:r>
            <w:r>
              <w:rPr>
                <w:rFonts w:ascii="新宋体" w:hAnsi="新宋体" w:eastAsia="新宋体" w:cs="新宋体"/>
                <w:spacing w:val="4"/>
                <w:position w:val="2"/>
                <w:sz w:val="19"/>
                <w:szCs w:val="19"/>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5" w:hRule="atLeast"/>
        </w:trPr>
        <w:tc>
          <w:tcPr>
            <w:tcW w:w="741" w:type="dxa"/>
            <w:vMerge w:val="continue"/>
            <w:tcBorders>
              <w:top w:val="nil"/>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1159" w:type="dxa"/>
            <w:vMerge w:val="continue"/>
            <w:tcBorders>
              <w:top w:val="nil"/>
              <w:bottom w:val="nil"/>
            </w:tcBorders>
            <w:vAlign w:val="top"/>
          </w:tcPr>
          <w:p>
            <w:pPr>
              <w:rPr>
                <w:rFonts w:ascii="Arial"/>
                <w:sz w:val="21"/>
              </w:rPr>
            </w:pPr>
          </w:p>
        </w:tc>
        <w:tc>
          <w:tcPr>
            <w:tcW w:w="916" w:type="dxa"/>
            <w:vMerge w:val="continue"/>
            <w:tcBorders>
              <w:top w:val="nil"/>
            </w:tcBorders>
            <w:vAlign w:val="top"/>
          </w:tcPr>
          <w:p>
            <w:pPr>
              <w:rPr>
                <w:rFonts w:ascii="Arial"/>
                <w:sz w:val="21"/>
              </w:rPr>
            </w:pPr>
          </w:p>
        </w:tc>
        <w:tc>
          <w:tcPr>
            <w:tcW w:w="2049" w:type="dxa"/>
            <w:vAlign w:val="top"/>
          </w:tcPr>
          <w:p>
            <w:pPr>
              <w:spacing w:before="76" w:line="283" w:lineRule="auto"/>
              <w:ind w:left="27" w:right="36" w:hanging="8"/>
              <w:rPr>
                <w:rFonts w:ascii="新宋体" w:hAnsi="新宋体" w:eastAsia="新宋体" w:cs="新宋体"/>
                <w:sz w:val="19"/>
                <w:szCs w:val="19"/>
              </w:rPr>
            </w:pPr>
            <w:r>
              <w:rPr>
                <w:rFonts w:ascii="新宋体" w:hAnsi="新宋体" w:eastAsia="新宋体" w:cs="新宋体"/>
                <w:spacing w:val="15"/>
                <w:sz w:val="19"/>
                <w:szCs w:val="19"/>
              </w:rPr>
              <w:t>产</w:t>
            </w:r>
            <w:r>
              <w:rPr>
                <w:rFonts w:ascii="新宋体" w:hAnsi="新宋体" w:eastAsia="新宋体" w:cs="新宋体"/>
                <w:spacing w:val="8"/>
                <w:sz w:val="19"/>
                <w:szCs w:val="19"/>
              </w:rPr>
              <w:t>业园内农村居民人均可支配收入水平年增</w:t>
            </w:r>
            <w:r>
              <w:rPr>
                <w:rFonts w:ascii="新宋体" w:hAnsi="新宋体" w:eastAsia="新宋体" w:cs="新宋体"/>
                <w:spacing w:val="7"/>
                <w:sz w:val="19"/>
                <w:szCs w:val="19"/>
              </w:rPr>
              <w:t>速</w:t>
            </w:r>
            <w:r>
              <w:rPr>
                <w:rFonts w:ascii="新宋体" w:hAnsi="新宋体" w:eastAsia="新宋体" w:cs="新宋体"/>
                <w:spacing w:val="21"/>
                <w:sz w:val="19"/>
                <w:szCs w:val="19"/>
              </w:rPr>
              <w:t>高</w:t>
            </w:r>
            <w:r>
              <w:rPr>
                <w:rFonts w:ascii="新宋体" w:hAnsi="新宋体" w:eastAsia="新宋体" w:cs="新宋体"/>
                <w:spacing w:val="16"/>
                <w:sz w:val="19"/>
                <w:szCs w:val="19"/>
              </w:rPr>
              <w:t>于当地水平比(%)</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line="296" w:lineRule="auto"/>
              <w:rPr>
                <w:rFonts w:ascii="Arial"/>
                <w:sz w:val="21"/>
              </w:rPr>
            </w:pPr>
          </w:p>
          <w:p>
            <w:pPr>
              <w:spacing w:before="61" w:line="281" w:lineRule="exact"/>
              <w:ind w:left="318"/>
              <w:rPr>
                <w:rFonts w:ascii="新宋体" w:hAnsi="新宋体" w:eastAsia="新宋体" w:cs="新宋体"/>
                <w:sz w:val="19"/>
                <w:szCs w:val="19"/>
              </w:rPr>
            </w:pPr>
            <w:r>
              <w:rPr>
                <w:rFonts w:ascii="Arial" w:hAnsi="Arial" w:eastAsia="Arial" w:cs="Arial"/>
                <w:spacing w:val="3"/>
                <w:position w:val="2"/>
                <w:sz w:val="19"/>
                <w:szCs w:val="19"/>
              </w:rPr>
              <w:t>≥</w:t>
            </w:r>
            <w:r>
              <w:rPr>
                <w:rFonts w:ascii="新宋体" w:hAnsi="新宋体" w:eastAsia="新宋体" w:cs="新宋体"/>
                <w:spacing w:val="3"/>
                <w:position w:val="2"/>
                <w:sz w:val="19"/>
                <w:szCs w:val="19"/>
              </w:rPr>
              <w:t>1</w:t>
            </w:r>
            <w:r>
              <w:rPr>
                <w:rFonts w:ascii="新宋体" w:hAnsi="新宋体" w:eastAsia="新宋体" w:cs="新宋体"/>
                <w:spacing w:val="2"/>
                <w:position w:val="2"/>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2" w:hRule="atLeast"/>
        </w:trPr>
        <w:tc>
          <w:tcPr>
            <w:tcW w:w="741" w:type="dxa"/>
            <w:vMerge w:val="continue"/>
            <w:tcBorders>
              <w:top w:val="nil"/>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1159" w:type="dxa"/>
            <w:vMerge w:val="continue"/>
            <w:tcBorders>
              <w:top w:val="nil"/>
              <w:bottom w:val="nil"/>
            </w:tcBorders>
            <w:vAlign w:val="top"/>
          </w:tcPr>
          <w:p>
            <w:pPr>
              <w:rPr>
                <w:rFonts w:ascii="Arial"/>
                <w:sz w:val="21"/>
              </w:rPr>
            </w:pPr>
          </w:p>
        </w:tc>
        <w:tc>
          <w:tcPr>
            <w:tcW w:w="2965" w:type="dxa"/>
            <w:gridSpan w:val="2"/>
            <w:vAlign w:val="top"/>
          </w:tcPr>
          <w:p>
            <w:pPr>
              <w:spacing w:before="200" w:line="228" w:lineRule="auto"/>
              <w:ind w:left="584"/>
              <w:rPr>
                <w:rFonts w:ascii="新宋体" w:hAnsi="新宋体" w:eastAsia="新宋体" w:cs="新宋体"/>
                <w:sz w:val="19"/>
                <w:szCs w:val="19"/>
              </w:rPr>
            </w:pPr>
            <w:r>
              <w:rPr>
                <w:rFonts w:ascii="新宋体" w:hAnsi="新宋体" w:eastAsia="新宋体" w:cs="新宋体"/>
                <w:spacing w:val="19"/>
                <w:sz w:val="19"/>
                <w:szCs w:val="19"/>
              </w:rPr>
              <w:t>联农带农数量(人</w:t>
            </w:r>
            <w:r>
              <w:rPr>
                <w:rFonts w:ascii="新宋体" w:hAnsi="新宋体" w:eastAsia="新宋体" w:cs="新宋体"/>
                <w:spacing w:val="18"/>
                <w:sz w:val="19"/>
                <w:szCs w:val="19"/>
              </w:rPr>
              <w:t>)</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161" w:line="280" w:lineRule="exact"/>
              <w:ind w:left="217"/>
              <w:rPr>
                <w:rFonts w:ascii="新宋体" w:hAnsi="新宋体" w:eastAsia="新宋体" w:cs="新宋体"/>
                <w:sz w:val="19"/>
                <w:szCs w:val="19"/>
              </w:rPr>
            </w:pPr>
            <w:r>
              <w:rPr>
                <w:rFonts w:ascii="Arial" w:hAnsi="Arial" w:eastAsia="Arial" w:cs="Arial"/>
                <w:spacing w:val="-8"/>
                <w:position w:val="2"/>
                <w:sz w:val="19"/>
                <w:szCs w:val="19"/>
              </w:rPr>
              <w:t>≥</w:t>
            </w:r>
            <w:r>
              <w:rPr>
                <w:rFonts w:ascii="新宋体" w:hAnsi="新宋体" w:eastAsia="新宋体" w:cs="新宋体"/>
                <w:spacing w:val="-5"/>
                <w:position w:val="2"/>
                <w:sz w:val="19"/>
                <w:szCs w:val="19"/>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2" w:hRule="atLeast"/>
        </w:trPr>
        <w:tc>
          <w:tcPr>
            <w:tcW w:w="741" w:type="dxa"/>
            <w:vMerge w:val="continue"/>
            <w:tcBorders>
              <w:top w:val="nil"/>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1159" w:type="dxa"/>
            <w:vMerge w:val="continue"/>
            <w:tcBorders>
              <w:top w:val="nil"/>
              <w:bottom w:val="nil"/>
            </w:tcBorders>
            <w:vAlign w:val="top"/>
          </w:tcPr>
          <w:p>
            <w:pPr>
              <w:rPr>
                <w:rFonts w:ascii="Arial"/>
                <w:sz w:val="21"/>
              </w:rPr>
            </w:pPr>
          </w:p>
        </w:tc>
        <w:tc>
          <w:tcPr>
            <w:tcW w:w="2965" w:type="dxa"/>
            <w:gridSpan w:val="2"/>
            <w:vAlign w:val="top"/>
          </w:tcPr>
          <w:p>
            <w:pPr>
              <w:spacing w:before="198" w:line="228" w:lineRule="auto"/>
              <w:ind w:left="86"/>
              <w:rPr>
                <w:rFonts w:ascii="新宋体" w:hAnsi="新宋体" w:eastAsia="新宋体" w:cs="新宋体"/>
                <w:sz w:val="19"/>
                <w:szCs w:val="19"/>
              </w:rPr>
            </w:pPr>
            <w:r>
              <w:rPr>
                <w:rFonts w:ascii="新宋体" w:hAnsi="新宋体" w:eastAsia="新宋体" w:cs="新宋体"/>
                <w:spacing w:val="16"/>
                <w:sz w:val="19"/>
                <w:szCs w:val="19"/>
              </w:rPr>
              <w:t>产业园落实建设用地面积(亩</w:t>
            </w:r>
            <w:r>
              <w:rPr>
                <w:rFonts w:ascii="新宋体" w:hAnsi="新宋体" w:eastAsia="新宋体" w:cs="新宋体"/>
                <w:spacing w:val="14"/>
                <w:sz w:val="19"/>
                <w:szCs w:val="19"/>
              </w:rPr>
              <w:t>)</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224" w:line="196" w:lineRule="auto"/>
              <w:ind w:left="381"/>
              <w:rPr>
                <w:rFonts w:ascii="新宋体" w:hAnsi="新宋体" w:eastAsia="新宋体" w:cs="新宋体"/>
                <w:sz w:val="19"/>
                <w:szCs w:val="19"/>
              </w:rPr>
            </w:pPr>
            <w:r>
              <w:rPr>
                <w:rFonts w:ascii="新宋体" w:hAnsi="新宋体" w:eastAsia="新宋体" w:cs="新宋体"/>
                <w:spacing w:val="-5"/>
                <w:sz w:val="19"/>
                <w:szCs w:val="19"/>
              </w:rPr>
              <w:t>5</w:t>
            </w:r>
            <w:r>
              <w:rPr>
                <w:rFonts w:ascii="新宋体" w:hAnsi="新宋体" w:eastAsia="新宋体" w:cs="新宋体"/>
                <w:spacing w:val="-4"/>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741" w:type="dxa"/>
            <w:vMerge w:val="continue"/>
            <w:tcBorders>
              <w:top w:val="nil"/>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1159" w:type="dxa"/>
            <w:vMerge w:val="continue"/>
            <w:tcBorders>
              <w:top w:val="nil"/>
              <w:bottom w:val="nil"/>
            </w:tcBorders>
            <w:vAlign w:val="top"/>
          </w:tcPr>
          <w:p>
            <w:pPr>
              <w:rPr>
                <w:rFonts w:ascii="Arial"/>
                <w:sz w:val="21"/>
              </w:rPr>
            </w:pPr>
          </w:p>
        </w:tc>
        <w:tc>
          <w:tcPr>
            <w:tcW w:w="2965" w:type="dxa"/>
            <w:gridSpan w:val="2"/>
            <w:vAlign w:val="top"/>
          </w:tcPr>
          <w:p>
            <w:pPr>
              <w:spacing w:before="199" w:line="228" w:lineRule="auto"/>
              <w:ind w:left="587"/>
              <w:rPr>
                <w:rFonts w:ascii="新宋体" w:hAnsi="新宋体" w:eastAsia="新宋体" w:cs="新宋体"/>
                <w:sz w:val="19"/>
                <w:szCs w:val="19"/>
              </w:rPr>
            </w:pPr>
            <w:r>
              <w:rPr>
                <w:rFonts w:ascii="新宋体" w:hAnsi="新宋体" w:eastAsia="新宋体" w:cs="新宋体"/>
                <w:spacing w:val="24"/>
                <w:sz w:val="19"/>
                <w:szCs w:val="19"/>
              </w:rPr>
              <w:t>土</w:t>
            </w:r>
            <w:r>
              <w:rPr>
                <w:rFonts w:ascii="新宋体" w:hAnsi="新宋体" w:eastAsia="新宋体" w:cs="新宋体"/>
                <w:spacing w:val="18"/>
                <w:sz w:val="19"/>
                <w:szCs w:val="19"/>
              </w:rPr>
              <w:t>地流转面积(亩)</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223" w:line="196" w:lineRule="auto"/>
              <w:ind w:left="331"/>
              <w:rPr>
                <w:rFonts w:ascii="新宋体" w:hAnsi="新宋体" w:eastAsia="新宋体" w:cs="新宋体"/>
                <w:sz w:val="19"/>
                <w:szCs w:val="19"/>
              </w:rPr>
            </w:pPr>
            <w:r>
              <w:rPr>
                <w:rFonts w:ascii="新宋体" w:hAnsi="新宋体" w:eastAsia="新宋体" w:cs="新宋体"/>
                <w:spacing w:val="-1"/>
                <w:sz w:val="19"/>
                <w:szCs w:val="19"/>
              </w:rPr>
              <w:t>50</w:t>
            </w:r>
            <w:r>
              <w:rPr>
                <w:rFonts w:ascii="新宋体" w:hAnsi="新宋体" w:eastAsia="新宋体" w:cs="新宋体"/>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2" w:hRule="atLeast"/>
        </w:trPr>
        <w:tc>
          <w:tcPr>
            <w:tcW w:w="741" w:type="dxa"/>
            <w:vMerge w:val="continue"/>
            <w:tcBorders>
              <w:top w:val="nil"/>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1159" w:type="dxa"/>
            <w:vMerge w:val="continue"/>
            <w:tcBorders>
              <w:top w:val="nil"/>
              <w:bottom w:val="nil"/>
            </w:tcBorders>
            <w:vAlign w:val="top"/>
          </w:tcPr>
          <w:p>
            <w:pPr>
              <w:rPr>
                <w:rFonts w:ascii="Arial"/>
                <w:sz w:val="21"/>
              </w:rPr>
            </w:pPr>
          </w:p>
        </w:tc>
        <w:tc>
          <w:tcPr>
            <w:tcW w:w="2965" w:type="dxa"/>
            <w:gridSpan w:val="2"/>
            <w:vAlign w:val="top"/>
          </w:tcPr>
          <w:p>
            <w:pPr>
              <w:spacing w:before="201" w:line="228" w:lineRule="auto"/>
              <w:ind w:left="637"/>
              <w:rPr>
                <w:rFonts w:ascii="新宋体" w:hAnsi="新宋体" w:eastAsia="新宋体" w:cs="新宋体"/>
                <w:sz w:val="19"/>
                <w:szCs w:val="19"/>
              </w:rPr>
            </w:pPr>
            <w:r>
              <w:rPr>
                <w:rFonts w:ascii="新宋体" w:hAnsi="新宋体" w:eastAsia="新宋体" w:cs="新宋体"/>
                <w:spacing w:val="20"/>
                <w:sz w:val="19"/>
                <w:szCs w:val="19"/>
              </w:rPr>
              <w:t>项</w:t>
            </w:r>
            <w:r>
              <w:rPr>
                <w:rFonts w:ascii="新宋体" w:hAnsi="新宋体" w:eastAsia="新宋体" w:cs="新宋体"/>
                <w:spacing w:val="18"/>
                <w:sz w:val="19"/>
                <w:szCs w:val="19"/>
              </w:rPr>
              <w:t>目建设进度(%)</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201" w:line="228" w:lineRule="auto"/>
              <w:ind w:left="284"/>
              <w:rPr>
                <w:rFonts w:ascii="新宋体" w:hAnsi="新宋体" w:eastAsia="新宋体" w:cs="新宋体"/>
                <w:sz w:val="19"/>
                <w:szCs w:val="19"/>
              </w:rPr>
            </w:pPr>
            <w:r>
              <w:rPr>
                <w:rFonts w:ascii="新宋体" w:hAnsi="新宋体" w:eastAsia="新宋体" w:cs="新宋体"/>
                <w:spacing w:val="-2"/>
                <w:sz w:val="19"/>
                <w:szCs w:val="19"/>
              </w:rPr>
              <w:t>完</w:t>
            </w:r>
            <w:r>
              <w:rPr>
                <w:rFonts w:ascii="新宋体" w:hAnsi="新宋体" w:eastAsia="新宋体" w:cs="新宋体"/>
                <w:spacing w:val="-1"/>
                <w:sz w:val="19"/>
                <w:szCs w:val="19"/>
              </w:rPr>
              <w:t>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2" w:hRule="atLeast"/>
        </w:trPr>
        <w:tc>
          <w:tcPr>
            <w:tcW w:w="741" w:type="dxa"/>
            <w:vMerge w:val="continue"/>
            <w:tcBorders>
              <w:top w:val="nil"/>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1159" w:type="dxa"/>
            <w:vMerge w:val="continue"/>
            <w:tcBorders>
              <w:top w:val="nil"/>
              <w:bottom w:val="nil"/>
            </w:tcBorders>
            <w:vAlign w:val="top"/>
          </w:tcPr>
          <w:p>
            <w:pPr>
              <w:rPr>
                <w:rFonts w:ascii="Arial"/>
                <w:sz w:val="21"/>
              </w:rPr>
            </w:pPr>
          </w:p>
        </w:tc>
        <w:tc>
          <w:tcPr>
            <w:tcW w:w="2965" w:type="dxa"/>
            <w:gridSpan w:val="2"/>
            <w:vAlign w:val="top"/>
          </w:tcPr>
          <w:p>
            <w:pPr>
              <w:spacing w:before="200" w:line="228" w:lineRule="auto"/>
              <w:ind w:left="538"/>
              <w:rPr>
                <w:rFonts w:ascii="新宋体" w:hAnsi="新宋体" w:eastAsia="新宋体" w:cs="新宋体"/>
                <w:sz w:val="19"/>
                <w:szCs w:val="19"/>
              </w:rPr>
            </w:pPr>
            <w:r>
              <w:rPr>
                <w:rFonts w:ascii="新宋体" w:hAnsi="新宋体" w:eastAsia="新宋体" w:cs="新宋体"/>
                <w:spacing w:val="20"/>
                <w:sz w:val="19"/>
                <w:szCs w:val="19"/>
              </w:rPr>
              <w:t>财</w:t>
            </w:r>
            <w:r>
              <w:rPr>
                <w:rFonts w:ascii="新宋体" w:hAnsi="新宋体" w:eastAsia="新宋体" w:cs="新宋体"/>
                <w:spacing w:val="17"/>
                <w:sz w:val="19"/>
                <w:szCs w:val="19"/>
              </w:rPr>
              <w:t>政资金使用率(%)</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201" w:line="255" w:lineRule="exact"/>
              <w:ind w:left="285"/>
              <w:rPr>
                <w:rFonts w:ascii="新宋体" w:hAnsi="新宋体" w:eastAsia="新宋体" w:cs="新宋体"/>
                <w:sz w:val="19"/>
                <w:szCs w:val="19"/>
              </w:rPr>
            </w:pPr>
            <w:r>
              <w:rPr>
                <w:rFonts w:ascii="新宋体" w:hAnsi="新宋体" w:eastAsia="新宋体" w:cs="新宋体"/>
                <w:spacing w:val="-1"/>
                <w:position w:val="1"/>
                <w:sz w:val="19"/>
                <w:szCs w:val="19"/>
              </w:rPr>
              <w:t>1</w:t>
            </w:r>
            <w:r>
              <w:rPr>
                <w:rFonts w:ascii="新宋体" w:hAnsi="新宋体" w:eastAsia="新宋体" w:cs="新宋体"/>
                <w:position w:val="1"/>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2" w:hRule="atLeast"/>
        </w:trPr>
        <w:tc>
          <w:tcPr>
            <w:tcW w:w="741" w:type="dxa"/>
            <w:vMerge w:val="continue"/>
            <w:tcBorders>
              <w:top w:val="nil"/>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1159" w:type="dxa"/>
            <w:vMerge w:val="continue"/>
            <w:tcBorders>
              <w:top w:val="nil"/>
            </w:tcBorders>
            <w:vAlign w:val="top"/>
          </w:tcPr>
          <w:p>
            <w:pPr>
              <w:rPr>
                <w:rFonts w:ascii="Arial"/>
                <w:sz w:val="21"/>
              </w:rPr>
            </w:pPr>
          </w:p>
        </w:tc>
        <w:tc>
          <w:tcPr>
            <w:tcW w:w="2965" w:type="dxa"/>
            <w:gridSpan w:val="2"/>
            <w:vAlign w:val="top"/>
          </w:tcPr>
          <w:p>
            <w:pPr>
              <w:spacing w:before="201" w:line="227" w:lineRule="auto"/>
              <w:ind w:left="490"/>
              <w:rPr>
                <w:rFonts w:ascii="新宋体" w:hAnsi="新宋体" w:eastAsia="新宋体" w:cs="新宋体"/>
                <w:sz w:val="19"/>
                <w:szCs w:val="19"/>
              </w:rPr>
            </w:pPr>
            <w:r>
              <w:rPr>
                <w:rFonts w:ascii="新宋体" w:hAnsi="新宋体" w:eastAsia="新宋体" w:cs="新宋体"/>
                <w:spacing w:val="22"/>
                <w:sz w:val="19"/>
                <w:szCs w:val="19"/>
              </w:rPr>
              <w:t>社</w:t>
            </w:r>
            <w:r>
              <w:rPr>
                <w:rFonts w:ascii="新宋体" w:hAnsi="新宋体" w:eastAsia="新宋体" w:cs="新宋体"/>
                <w:spacing w:val="17"/>
                <w:sz w:val="19"/>
                <w:szCs w:val="19"/>
              </w:rPr>
              <w:t>会资本投入(万元)</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226" w:line="196" w:lineRule="auto"/>
              <w:ind w:left="284"/>
              <w:rPr>
                <w:rFonts w:ascii="新宋体" w:hAnsi="新宋体" w:eastAsia="新宋体" w:cs="新宋体"/>
                <w:sz w:val="19"/>
                <w:szCs w:val="19"/>
              </w:rPr>
            </w:pPr>
            <w:r>
              <w:rPr>
                <w:rFonts w:ascii="新宋体" w:hAnsi="新宋体" w:eastAsia="新宋体" w:cs="新宋体"/>
                <w:spacing w:val="-1"/>
                <w:sz w:val="19"/>
                <w:szCs w:val="19"/>
              </w:rPr>
              <w:t>5</w:t>
            </w:r>
            <w:r>
              <w:rPr>
                <w:rFonts w:ascii="新宋体" w:hAnsi="新宋体" w:eastAsia="新宋体" w:cs="新宋体"/>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6" w:hRule="atLeast"/>
        </w:trPr>
        <w:tc>
          <w:tcPr>
            <w:tcW w:w="741" w:type="dxa"/>
            <w:vMerge w:val="continue"/>
            <w:tcBorders>
              <w:top w:val="nil"/>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1159" w:type="dxa"/>
            <w:vAlign w:val="top"/>
          </w:tcPr>
          <w:p>
            <w:pPr>
              <w:spacing w:before="238" w:line="228" w:lineRule="auto"/>
              <w:ind w:left="181"/>
              <w:rPr>
                <w:rFonts w:ascii="新宋体" w:hAnsi="新宋体" w:eastAsia="新宋体" w:cs="新宋体"/>
                <w:sz w:val="19"/>
                <w:szCs w:val="19"/>
              </w:rPr>
            </w:pPr>
            <w:r>
              <w:rPr>
                <w:rFonts w:ascii="新宋体" w:hAnsi="新宋体" w:eastAsia="新宋体" w:cs="新宋体"/>
                <w:spacing w:val="7"/>
                <w:sz w:val="19"/>
                <w:szCs w:val="19"/>
              </w:rPr>
              <w:t>质量指标</w:t>
            </w:r>
          </w:p>
        </w:tc>
        <w:tc>
          <w:tcPr>
            <w:tcW w:w="2965" w:type="dxa"/>
            <w:gridSpan w:val="2"/>
            <w:vAlign w:val="top"/>
          </w:tcPr>
          <w:p>
            <w:pPr>
              <w:spacing w:before="237" w:line="228" w:lineRule="auto"/>
              <w:ind w:left="785"/>
              <w:rPr>
                <w:rFonts w:ascii="新宋体" w:hAnsi="新宋体" w:eastAsia="新宋体" w:cs="新宋体"/>
                <w:sz w:val="19"/>
                <w:szCs w:val="19"/>
              </w:rPr>
            </w:pPr>
            <w:r>
              <w:rPr>
                <w:rFonts w:ascii="新宋体" w:hAnsi="新宋体" w:eastAsia="新宋体" w:cs="新宋体"/>
                <w:spacing w:val="11"/>
                <w:sz w:val="19"/>
                <w:szCs w:val="19"/>
              </w:rPr>
              <w:t>产</w:t>
            </w:r>
            <w:r>
              <w:rPr>
                <w:rFonts w:ascii="新宋体" w:hAnsi="新宋体" w:eastAsia="新宋体" w:cs="新宋体"/>
                <w:spacing w:val="8"/>
                <w:sz w:val="19"/>
                <w:szCs w:val="19"/>
              </w:rPr>
              <w:t>业园建设质量</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78" w:line="270" w:lineRule="auto"/>
              <w:ind w:left="271" w:right="71" w:hanging="199"/>
              <w:rPr>
                <w:rFonts w:ascii="新宋体" w:hAnsi="新宋体" w:eastAsia="新宋体" w:cs="新宋体"/>
                <w:sz w:val="19"/>
                <w:szCs w:val="19"/>
              </w:rPr>
            </w:pPr>
            <w:r>
              <w:rPr>
                <w:rFonts w:ascii="新宋体" w:hAnsi="新宋体" w:eastAsia="新宋体" w:cs="新宋体"/>
                <w:spacing w:val="8"/>
                <w:sz w:val="19"/>
                <w:szCs w:val="19"/>
              </w:rPr>
              <w:t>达</w:t>
            </w:r>
            <w:r>
              <w:rPr>
                <w:rFonts w:ascii="新宋体" w:hAnsi="新宋体" w:eastAsia="新宋体" w:cs="新宋体"/>
                <w:spacing w:val="7"/>
                <w:sz w:val="19"/>
                <w:szCs w:val="19"/>
              </w:rPr>
              <w:t>到设计</w:t>
            </w:r>
            <w:r>
              <w:rPr>
                <w:rFonts w:ascii="新宋体" w:hAnsi="新宋体" w:eastAsia="新宋体" w:cs="新宋体"/>
                <w:spacing w:val="5"/>
                <w:sz w:val="19"/>
                <w:szCs w:val="19"/>
              </w:rPr>
              <w:t>标</w:t>
            </w:r>
            <w:r>
              <w:rPr>
                <w:rFonts w:ascii="新宋体" w:hAnsi="新宋体" w:eastAsia="新宋体" w:cs="新宋体"/>
                <w:spacing w:val="4"/>
                <w:sz w:val="19"/>
                <w:szCs w:val="19"/>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9" w:hRule="atLeast"/>
        </w:trPr>
        <w:tc>
          <w:tcPr>
            <w:tcW w:w="741" w:type="dxa"/>
            <w:vMerge w:val="continue"/>
            <w:tcBorders>
              <w:top w:val="nil"/>
              <w:bottom w:val="nil"/>
            </w:tcBorders>
            <w:vAlign w:val="top"/>
          </w:tcPr>
          <w:p>
            <w:pPr>
              <w:rPr>
                <w:rFonts w:ascii="Arial"/>
                <w:sz w:val="21"/>
              </w:rPr>
            </w:pPr>
          </w:p>
        </w:tc>
        <w:tc>
          <w:tcPr>
            <w:tcW w:w="777" w:type="dxa"/>
            <w:vMerge w:val="continue"/>
            <w:tcBorders>
              <w:top w:val="nil"/>
            </w:tcBorders>
            <w:vAlign w:val="top"/>
          </w:tcPr>
          <w:p>
            <w:pPr>
              <w:rPr>
                <w:rFonts w:ascii="Arial"/>
                <w:sz w:val="21"/>
              </w:rPr>
            </w:pPr>
          </w:p>
        </w:tc>
        <w:tc>
          <w:tcPr>
            <w:tcW w:w="1159" w:type="dxa"/>
            <w:vAlign w:val="top"/>
          </w:tcPr>
          <w:p>
            <w:pPr>
              <w:spacing w:before="200" w:line="228" w:lineRule="auto"/>
              <w:ind w:left="199"/>
              <w:rPr>
                <w:rFonts w:ascii="新宋体" w:hAnsi="新宋体" w:eastAsia="新宋体" w:cs="新宋体"/>
                <w:sz w:val="19"/>
                <w:szCs w:val="19"/>
              </w:rPr>
            </w:pPr>
            <w:r>
              <w:rPr>
                <w:rFonts w:ascii="新宋体" w:hAnsi="新宋体" w:eastAsia="新宋体" w:cs="新宋体"/>
                <w:spacing w:val="4"/>
                <w:sz w:val="19"/>
                <w:szCs w:val="19"/>
              </w:rPr>
              <w:t>时</w:t>
            </w:r>
            <w:r>
              <w:rPr>
                <w:rFonts w:ascii="新宋体" w:hAnsi="新宋体" w:eastAsia="新宋体" w:cs="新宋体"/>
                <w:spacing w:val="2"/>
                <w:sz w:val="19"/>
                <w:szCs w:val="19"/>
              </w:rPr>
              <w:t>效指标</w:t>
            </w:r>
          </w:p>
        </w:tc>
        <w:tc>
          <w:tcPr>
            <w:tcW w:w="2965" w:type="dxa"/>
            <w:gridSpan w:val="2"/>
            <w:vAlign w:val="top"/>
          </w:tcPr>
          <w:p>
            <w:pPr>
              <w:spacing w:before="199" w:line="228" w:lineRule="auto"/>
              <w:ind w:left="545"/>
              <w:rPr>
                <w:rFonts w:ascii="新宋体" w:hAnsi="新宋体" w:eastAsia="新宋体" w:cs="新宋体"/>
                <w:sz w:val="19"/>
                <w:szCs w:val="19"/>
              </w:rPr>
            </w:pPr>
            <w:r>
              <w:rPr>
                <w:rFonts w:ascii="新宋体" w:hAnsi="新宋体" w:eastAsia="新宋体" w:cs="新宋体"/>
                <w:spacing w:val="21"/>
                <w:sz w:val="19"/>
                <w:szCs w:val="19"/>
              </w:rPr>
              <w:t>资</w:t>
            </w:r>
            <w:r>
              <w:rPr>
                <w:rFonts w:ascii="新宋体" w:hAnsi="新宋体" w:eastAsia="新宋体" w:cs="新宋体"/>
                <w:spacing w:val="16"/>
                <w:sz w:val="19"/>
                <w:szCs w:val="19"/>
              </w:rPr>
              <w:t>金支付及时率(%)</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200" w:line="255" w:lineRule="exact"/>
              <w:ind w:left="286"/>
              <w:rPr>
                <w:rFonts w:ascii="新宋体" w:hAnsi="新宋体" w:eastAsia="新宋体" w:cs="新宋体"/>
                <w:sz w:val="19"/>
                <w:szCs w:val="19"/>
              </w:rPr>
            </w:pPr>
            <w:r>
              <w:rPr>
                <w:rFonts w:ascii="新宋体" w:hAnsi="新宋体" w:eastAsia="新宋体" w:cs="新宋体"/>
                <w:spacing w:val="-1"/>
                <w:position w:val="1"/>
                <w:sz w:val="19"/>
                <w:szCs w:val="19"/>
              </w:rPr>
              <w:t>100</w:t>
            </w:r>
            <w:r>
              <w:rPr>
                <w:rFonts w:ascii="新宋体" w:hAnsi="新宋体" w:eastAsia="新宋体" w:cs="新宋体"/>
                <w:position w:val="1"/>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2" w:hRule="atLeast"/>
        </w:trPr>
        <w:tc>
          <w:tcPr>
            <w:tcW w:w="741" w:type="dxa"/>
            <w:vMerge w:val="continue"/>
            <w:tcBorders>
              <w:top w:val="nil"/>
              <w:bottom w:val="nil"/>
            </w:tcBorders>
            <w:vAlign w:val="top"/>
          </w:tcPr>
          <w:p>
            <w:pPr>
              <w:rPr>
                <w:rFonts w:ascii="Arial"/>
                <w:sz w:val="21"/>
              </w:rPr>
            </w:pPr>
          </w:p>
        </w:tc>
        <w:tc>
          <w:tcPr>
            <w:tcW w:w="777"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62" w:line="319" w:lineRule="exact"/>
              <w:ind w:left="195"/>
              <w:rPr>
                <w:rFonts w:ascii="新宋体" w:hAnsi="新宋体" w:eastAsia="新宋体" w:cs="新宋体"/>
                <w:sz w:val="19"/>
                <w:szCs w:val="19"/>
              </w:rPr>
            </w:pPr>
            <w:r>
              <w:rPr>
                <w:rFonts w:ascii="新宋体" w:hAnsi="新宋体" w:eastAsia="新宋体" w:cs="新宋体"/>
                <w:spacing w:val="2"/>
                <w:position w:val="9"/>
                <w:sz w:val="19"/>
                <w:szCs w:val="19"/>
              </w:rPr>
              <w:t>效益</w:t>
            </w:r>
          </w:p>
          <w:p>
            <w:pPr>
              <w:spacing w:line="228" w:lineRule="auto"/>
              <w:ind w:left="192"/>
              <w:rPr>
                <w:rFonts w:ascii="新宋体" w:hAnsi="新宋体" w:eastAsia="新宋体" w:cs="新宋体"/>
                <w:sz w:val="19"/>
                <w:szCs w:val="19"/>
              </w:rPr>
            </w:pPr>
            <w:r>
              <w:rPr>
                <w:rFonts w:ascii="新宋体" w:hAnsi="新宋体" w:eastAsia="新宋体" w:cs="新宋体"/>
                <w:spacing w:val="4"/>
                <w:sz w:val="19"/>
                <w:szCs w:val="19"/>
              </w:rPr>
              <w:t>指</w:t>
            </w:r>
            <w:r>
              <w:rPr>
                <w:rFonts w:ascii="新宋体" w:hAnsi="新宋体" w:eastAsia="新宋体" w:cs="新宋体"/>
                <w:spacing w:val="3"/>
                <w:sz w:val="19"/>
                <w:szCs w:val="19"/>
              </w:rPr>
              <w:t>标</w:t>
            </w:r>
          </w:p>
        </w:tc>
        <w:tc>
          <w:tcPr>
            <w:tcW w:w="1159" w:type="dxa"/>
            <w:vMerge w:val="restart"/>
            <w:tcBorders>
              <w:bottom w:val="nil"/>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spacing w:before="62" w:line="324" w:lineRule="auto"/>
              <w:ind w:left="90" w:right="83" w:hanging="4"/>
              <w:rPr>
                <w:rFonts w:ascii="新宋体" w:hAnsi="新宋体" w:eastAsia="新宋体" w:cs="新宋体"/>
                <w:sz w:val="19"/>
                <w:szCs w:val="19"/>
              </w:rPr>
            </w:pPr>
            <w:r>
              <w:rPr>
                <w:rFonts w:ascii="新宋体" w:hAnsi="新宋体" w:eastAsia="新宋体" w:cs="新宋体"/>
                <w:spacing w:val="7"/>
                <w:sz w:val="19"/>
                <w:szCs w:val="19"/>
              </w:rPr>
              <w:t>社会效益</w:t>
            </w:r>
            <w:r>
              <w:rPr>
                <w:rFonts w:ascii="新宋体" w:hAnsi="新宋体" w:eastAsia="新宋体" w:cs="新宋体"/>
                <w:spacing w:val="6"/>
                <w:sz w:val="19"/>
                <w:szCs w:val="19"/>
              </w:rPr>
              <w:t>和可持续影</w:t>
            </w:r>
            <w:r>
              <w:rPr>
                <w:rFonts w:ascii="新宋体" w:hAnsi="新宋体" w:eastAsia="新宋体" w:cs="新宋体"/>
                <w:spacing w:val="5"/>
                <w:sz w:val="19"/>
                <w:szCs w:val="19"/>
              </w:rPr>
              <w:t>响</w:t>
            </w:r>
          </w:p>
        </w:tc>
        <w:tc>
          <w:tcPr>
            <w:tcW w:w="2965" w:type="dxa"/>
            <w:gridSpan w:val="2"/>
            <w:vAlign w:val="top"/>
          </w:tcPr>
          <w:p>
            <w:pPr>
              <w:spacing w:before="202" w:line="228" w:lineRule="auto"/>
              <w:ind w:left="897"/>
              <w:rPr>
                <w:rFonts w:ascii="新宋体" w:hAnsi="新宋体" w:eastAsia="新宋体" w:cs="新宋体"/>
                <w:sz w:val="19"/>
                <w:szCs w:val="19"/>
              </w:rPr>
            </w:pPr>
            <w:r>
              <w:rPr>
                <w:rFonts w:ascii="新宋体" w:hAnsi="新宋体" w:eastAsia="新宋体" w:cs="新宋体"/>
                <w:spacing w:val="8"/>
                <w:sz w:val="19"/>
                <w:szCs w:val="19"/>
              </w:rPr>
              <w:t>示</w:t>
            </w:r>
            <w:r>
              <w:rPr>
                <w:rFonts w:ascii="新宋体" w:hAnsi="新宋体" w:eastAsia="新宋体" w:cs="新宋体"/>
                <w:spacing w:val="6"/>
                <w:sz w:val="19"/>
                <w:szCs w:val="19"/>
              </w:rPr>
              <w:t>范带动效益</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203" w:line="228" w:lineRule="auto"/>
              <w:ind w:left="283"/>
              <w:rPr>
                <w:rFonts w:ascii="新宋体" w:hAnsi="新宋体" w:eastAsia="新宋体" w:cs="新宋体"/>
                <w:sz w:val="19"/>
                <w:szCs w:val="19"/>
              </w:rPr>
            </w:pPr>
            <w:r>
              <w:rPr>
                <w:rFonts w:ascii="新宋体" w:hAnsi="新宋体" w:eastAsia="新宋体" w:cs="新宋体"/>
                <w:spacing w:val="-1"/>
                <w:sz w:val="19"/>
                <w:szCs w:val="19"/>
              </w:rPr>
              <w:t>实</w:t>
            </w:r>
            <w:r>
              <w:rPr>
                <w:rFonts w:ascii="新宋体" w:hAnsi="新宋体" w:eastAsia="新宋体" w:cs="新宋体"/>
                <w:sz w:val="19"/>
                <w:szCs w:val="19"/>
              </w:rPr>
              <w:t>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2" w:hRule="atLeast"/>
        </w:trPr>
        <w:tc>
          <w:tcPr>
            <w:tcW w:w="741" w:type="dxa"/>
            <w:vMerge w:val="continue"/>
            <w:tcBorders>
              <w:top w:val="nil"/>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1159" w:type="dxa"/>
            <w:vMerge w:val="continue"/>
            <w:tcBorders>
              <w:top w:val="nil"/>
              <w:bottom w:val="nil"/>
            </w:tcBorders>
            <w:vAlign w:val="top"/>
          </w:tcPr>
          <w:p>
            <w:pPr>
              <w:rPr>
                <w:rFonts w:ascii="Arial"/>
                <w:sz w:val="21"/>
              </w:rPr>
            </w:pPr>
          </w:p>
        </w:tc>
        <w:tc>
          <w:tcPr>
            <w:tcW w:w="2965" w:type="dxa"/>
            <w:gridSpan w:val="2"/>
            <w:vAlign w:val="top"/>
          </w:tcPr>
          <w:p>
            <w:pPr>
              <w:spacing w:before="202" w:line="228" w:lineRule="auto"/>
              <w:ind w:left="798"/>
              <w:rPr>
                <w:rFonts w:ascii="新宋体" w:hAnsi="新宋体" w:eastAsia="新宋体" w:cs="新宋体"/>
                <w:sz w:val="19"/>
                <w:szCs w:val="19"/>
              </w:rPr>
            </w:pPr>
            <w:r>
              <w:rPr>
                <w:rFonts w:ascii="新宋体" w:hAnsi="新宋体" w:eastAsia="新宋体" w:cs="新宋体"/>
                <w:spacing w:val="11"/>
                <w:sz w:val="19"/>
                <w:szCs w:val="19"/>
              </w:rPr>
              <w:t>一</w:t>
            </w:r>
            <w:r>
              <w:rPr>
                <w:rFonts w:ascii="新宋体" w:hAnsi="新宋体" w:eastAsia="新宋体" w:cs="新宋体"/>
                <w:spacing w:val="6"/>
                <w:sz w:val="19"/>
                <w:szCs w:val="19"/>
              </w:rPr>
              <w:t>园一农业品牌</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203" w:line="228" w:lineRule="auto"/>
              <w:ind w:left="283"/>
              <w:rPr>
                <w:rFonts w:ascii="新宋体" w:hAnsi="新宋体" w:eastAsia="新宋体" w:cs="新宋体"/>
                <w:sz w:val="19"/>
                <w:szCs w:val="19"/>
              </w:rPr>
            </w:pPr>
            <w:r>
              <w:rPr>
                <w:rFonts w:ascii="新宋体" w:hAnsi="新宋体" w:eastAsia="新宋体" w:cs="新宋体"/>
                <w:spacing w:val="-1"/>
                <w:sz w:val="19"/>
                <w:szCs w:val="19"/>
              </w:rPr>
              <w:t>实</w:t>
            </w:r>
            <w:r>
              <w:rPr>
                <w:rFonts w:ascii="新宋体" w:hAnsi="新宋体" w:eastAsia="新宋体" w:cs="新宋体"/>
                <w:sz w:val="19"/>
                <w:szCs w:val="19"/>
              </w:rPr>
              <w:t>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2" w:hRule="atLeast"/>
        </w:trPr>
        <w:tc>
          <w:tcPr>
            <w:tcW w:w="741" w:type="dxa"/>
            <w:vMerge w:val="continue"/>
            <w:tcBorders>
              <w:top w:val="nil"/>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1159" w:type="dxa"/>
            <w:vMerge w:val="continue"/>
            <w:tcBorders>
              <w:top w:val="nil"/>
              <w:bottom w:val="nil"/>
            </w:tcBorders>
            <w:vAlign w:val="top"/>
          </w:tcPr>
          <w:p>
            <w:pPr>
              <w:rPr>
                <w:rFonts w:ascii="Arial"/>
                <w:sz w:val="21"/>
              </w:rPr>
            </w:pPr>
          </w:p>
        </w:tc>
        <w:tc>
          <w:tcPr>
            <w:tcW w:w="2965" w:type="dxa"/>
            <w:gridSpan w:val="2"/>
            <w:vAlign w:val="top"/>
          </w:tcPr>
          <w:p>
            <w:pPr>
              <w:spacing w:before="203" w:line="227" w:lineRule="auto"/>
              <w:ind w:left="498"/>
              <w:rPr>
                <w:rFonts w:ascii="新宋体" w:hAnsi="新宋体" w:eastAsia="新宋体" w:cs="新宋体"/>
                <w:sz w:val="19"/>
                <w:szCs w:val="19"/>
              </w:rPr>
            </w:pPr>
            <w:r>
              <w:rPr>
                <w:rFonts w:ascii="新宋体" w:hAnsi="新宋体" w:eastAsia="新宋体" w:cs="新宋体"/>
                <w:spacing w:val="12"/>
                <w:sz w:val="19"/>
                <w:szCs w:val="19"/>
              </w:rPr>
              <w:t>生</w:t>
            </w:r>
            <w:r>
              <w:rPr>
                <w:rFonts w:ascii="新宋体" w:hAnsi="新宋体" w:eastAsia="新宋体" w:cs="新宋体"/>
                <w:spacing w:val="7"/>
                <w:sz w:val="19"/>
                <w:szCs w:val="19"/>
              </w:rPr>
              <w:t>产性社会化服务组织</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204" w:line="228" w:lineRule="auto"/>
              <w:ind w:left="284"/>
              <w:rPr>
                <w:rFonts w:ascii="新宋体" w:hAnsi="新宋体" w:eastAsia="新宋体" w:cs="新宋体"/>
                <w:sz w:val="19"/>
                <w:szCs w:val="19"/>
              </w:rPr>
            </w:pPr>
            <w:r>
              <w:rPr>
                <w:rFonts w:ascii="新宋体" w:hAnsi="新宋体" w:eastAsia="新宋体" w:cs="新宋体"/>
                <w:spacing w:val="-2"/>
                <w:sz w:val="19"/>
                <w:szCs w:val="19"/>
              </w:rPr>
              <w:t>实</w:t>
            </w:r>
            <w:r>
              <w:rPr>
                <w:rFonts w:ascii="新宋体" w:hAnsi="新宋体" w:eastAsia="新宋体" w:cs="新宋体"/>
                <w:spacing w:val="-1"/>
                <w:sz w:val="19"/>
                <w:szCs w:val="19"/>
              </w:rPr>
              <w:t>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6" w:hRule="atLeast"/>
        </w:trPr>
        <w:tc>
          <w:tcPr>
            <w:tcW w:w="741" w:type="dxa"/>
            <w:vMerge w:val="continue"/>
            <w:tcBorders>
              <w:top w:val="nil"/>
              <w:bottom w:val="nil"/>
            </w:tcBorders>
            <w:vAlign w:val="top"/>
          </w:tcPr>
          <w:p>
            <w:pPr>
              <w:rPr>
                <w:rFonts w:ascii="Arial"/>
                <w:sz w:val="21"/>
              </w:rPr>
            </w:pPr>
          </w:p>
        </w:tc>
        <w:tc>
          <w:tcPr>
            <w:tcW w:w="777" w:type="dxa"/>
            <w:vMerge w:val="continue"/>
            <w:tcBorders>
              <w:top w:val="nil"/>
              <w:bottom w:val="nil"/>
            </w:tcBorders>
            <w:vAlign w:val="top"/>
          </w:tcPr>
          <w:p>
            <w:pPr>
              <w:rPr>
                <w:rFonts w:ascii="Arial"/>
                <w:sz w:val="21"/>
              </w:rPr>
            </w:pPr>
          </w:p>
        </w:tc>
        <w:tc>
          <w:tcPr>
            <w:tcW w:w="1159" w:type="dxa"/>
            <w:vMerge w:val="continue"/>
            <w:tcBorders>
              <w:top w:val="nil"/>
            </w:tcBorders>
            <w:vAlign w:val="top"/>
          </w:tcPr>
          <w:p>
            <w:pPr>
              <w:rPr>
                <w:rFonts w:ascii="Arial"/>
                <w:sz w:val="21"/>
              </w:rPr>
            </w:pPr>
          </w:p>
        </w:tc>
        <w:tc>
          <w:tcPr>
            <w:tcW w:w="2965" w:type="dxa"/>
            <w:gridSpan w:val="2"/>
            <w:vAlign w:val="top"/>
          </w:tcPr>
          <w:p>
            <w:pPr>
              <w:spacing w:before="82" w:line="228" w:lineRule="auto"/>
              <w:ind w:left="60"/>
              <w:rPr>
                <w:rFonts w:ascii="新宋体" w:hAnsi="新宋体" w:eastAsia="新宋体" w:cs="新宋体"/>
                <w:sz w:val="19"/>
                <w:szCs w:val="19"/>
              </w:rPr>
            </w:pPr>
            <w:r>
              <w:rPr>
                <w:rFonts w:ascii="新宋体" w:hAnsi="新宋体" w:eastAsia="新宋体" w:cs="新宋体"/>
                <w:spacing w:val="14"/>
                <w:sz w:val="19"/>
                <w:szCs w:val="19"/>
              </w:rPr>
              <w:t>绿</w:t>
            </w:r>
            <w:r>
              <w:rPr>
                <w:rFonts w:ascii="新宋体" w:hAnsi="新宋体" w:eastAsia="新宋体" w:cs="新宋体"/>
                <w:spacing w:val="8"/>
                <w:sz w:val="19"/>
                <w:szCs w:val="19"/>
              </w:rPr>
              <w:t>色发展突出，全面推行</w:t>
            </w:r>
            <w:r>
              <w:rPr>
                <w:rFonts w:ascii="Arial" w:hAnsi="Arial" w:eastAsia="Arial" w:cs="Arial"/>
                <w:spacing w:val="8"/>
                <w:sz w:val="19"/>
                <w:szCs w:val="19"/>
              </w:rPr>
              <w:t>“</w:t>
            </w:r>
            <w:r>
              <w:rPr>
                <w:rFonts w:ascii="新宋体" w:hAnsi="新宋体" w:eastAsia="新宋体" w:cs="新宋体"/>
                <w:spacing w:val="8"/>
                <w:sz w:val="19"/>
                <w:szCs w:val="19"/>
              </w:rPr>
              <w:t>一控两</w:t>
            </w:r>
          </w:p>
          <w:p>
            <w:pPr>
              <w:spacing w:before="83" w:line="227" w:lineRule="auto"/>
              <w:ind w:left="1051"/>
              <w:rPr>
                <w:rFonts w:ascii="Arial" w:hAnsi="Arial" w:eastAsia="Arial" w:cs="Arial"/>
                <w:sz w:val="19"/>
                <w:szCs w:val="19"/>
              </w:rPr>
            </w:pPr>
            <w:r>
              <w:rPr>
                <w:rFonts w:ascii="新宋体" w:hAnsi="新宋体" w:eastAsia="新宋体" w:cs="新宋体"/>
                <w:spacing w:val="16"/>
                <w:sz w:val="19"/>
                <w:szCs w:val="19"/>
              </w:rPr>
              <w:t>减</w:t>
            </w:r>
            <w:r>
              <w:rPr>
                <w:rFonts w:ascii="新宋体" w:hAnsi="新宋体" w:eastAsia="新宋体" w:cs="新宋体"/>
                <w:spacing w:val="13"/>
                <w:sz w:val="19"/>
                <w:szCs w:val="19"/>
              </w:rPr>
              <w:t>三基本</w:t>
            </w:r>
            <w:r>
              <w:rPr>
                <w:rFonts w:ascii="Arial" w:hAnsi="Arial" w:eastAsia="Arial" w:cs="Arial"/>
                <w:spacing w:val="13"/>
                <w:sz w:val="19"/>
                <w:szCs w:val="19"/>
              </w:rPr>
              <w:t>”</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239" w:line="228" w:lineRule="auto"/>
              <w:ind w:left="283"/>
              <w:rPr>
                <w:rFonts w:ascii="新宋体" w:hAnsi="新宋体" w:eastAsia="新宋体" w:cs="新宋体"/>
                <w:sz w:val="19"/>
                <w:szCs w:val="19"/>
              </w:rPr>
            </w:pPr>
            <w:r>
              <w:rPr>
                <w:rFonts w:ascii="新宋体" w:hAnsi="新宋体" w:eastAsia="新宋体" w:cs="新宋体"/>
                <w:spacing w:val="-2"/>
                <w:sz w:val="19"/>
                <w:szCs w:val="19"/>
              </w:rPr>
              <w:t>实</w:t>
            </w:r>
            <w:r>
              <w:rPr>
                <w:rFonts w:ascii="新宋体" w:hAnsi="新宋体" w:eastAsia="新宋体" w:cs="新宋体"/>
                <w:spacing w:val="-1"/>
                <w:sz w:val="19"/>
                <w:szCs w:val="19"/>
              </w:rPr>
              <w:t>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9" w:hRule="atLeast"/>
        </w:trPr>
        <w:tc>
          <w:tcPr>
            <w:tcW w:w="741" w:type="dxa"/>
            <w:vMerge w:val="continue"/>
            <w:tcBorders>
              <w:top w:val="nil"/>
            </w:tcBorders>
            <w:vAlign w:val="top"/>
          </w:tcPr>
          <w:p>
            <w:pPr>
              <w:rPr>
                <w:rFonts w:ascii="Arial"/>
                <w:sz w:val="21"/>
              </w:rPr>
            </w:pPr>
          </w:p>
        </w:tc>
        <w:tc>
          <w:tcPr>
            <w:tcW w:w="777" w:type="dxa"/>
            <w:vMerge w:val="continue"/>
            <w:tcBorders>
              <w:top w:val="nil"/>
            </w:tcBorders>
            <w:vAlign w:val="top"/>
          </w:tcPr>
          <w:p>
            <w:pPr>
              <w:rPr>
                <w:rFonts w:ascii="Arial"/>
                <w:sz w:val="21"/>
              </w:rPr>
            </w:pPr>
          </w:p>
        </w:tc>
        <w:tc>
          <w:tcPr>
            <w:tcW w:w="1159" w:type="dxa"/>
            <w:vAlign w:val="top"/>
          </w:tcPr>
          <w:p>
            <w:pPr>
              <w:spacing w:before="78" w:line="270" w:lineRule="auto"/>
              <w:ind w:left="395" w:right="83" w:hanging="310"/>
              <w:rPr>
                <w:rFonts w:ascii="新宋体" w:hAnsi="新宋体" w:eastAsia="新宋体" w:cs="新宋体"/>
                <w:sz w:val="19"/>
                <w:szCs w:val="19"/>
              </w:rPr>
            </w:pPr>
            <w:r>
              <w:rPr>
                <w:rFonts w:ascii="新宋体" w:hAnsi="新宋体" w:eastAsia="新宋体" w:cs="新宋体"/>
                <w:spacing w:val="7"/>
                <w:sz w:val="19"/>
                <w:szCs w:val="19"/>
              </w:rPr>
              <w:t>服务对象满</w:t>
            </w:r>
            <w:r>
              <w:rPr>
                <w:rFonts w:ascii="新宋体" w:hAnsi="新宋体" w:eastAsia="新宋体" w:cs="新宋体"/>
                <w:spacing w:val="-3"/>
                <w:sz w:val="19"/>
                <w:szCs w:val="19"/>
              </w:rPr>
              <w:t>意</w:t>
            </w:r>
            <w:r>
              <w:rPr>
                <w:rFonts w:ascii="新宋体" w:hAnsi="新宋体" w:eastAsia="新宋体" w:cs="新宋体"/>
                <w:spacing w:val="-2"/>
                <w:sz w:val="19"/>
                <w:szCs w:val="19"/>
              </w:rPr>
              <w:t>度</w:t>
            </w:r>
          </w:p>
        </w:tc>
        <w:tc>
          <w:tcPr>
            <w:tcW w:w="2965" w:type="dxa"/>
            <w:gridSpan w:val="2"/>
            <w:vAlign w:val="top"/>
          </w:tcPr>
          <w:p>
            <w:pPr>
              <w:spacing w:before="239" w:line="228" w:lineRule="auto"/>
              <w:ind w:left="335"/>
              <w:rPr>
                <w:rFonts w:ascii="新宋体" w:hAnsi="新宋体" w:eastAsia="新宋体" w:cs="新宋体"/>
                <w:sz w:val="19"/>
                <w:szCs w:val="19"/>
              </w:rPr>
            </w:pPr>
            <w:r>
              <w:rPr>
                <w:rFonts w:ascii="新宋体" w:hAnsi="新宋体" w:eastAsia="新宋体" w:cs="新宋体"/>
                <w:spacing w:val="19"/>
                <w:sz w:val="19"/>
                <w:szCs w:val="19"/>
              </w:rPr>
              <w:t>产</w:t>
            </w:r>
            <w:r>
              <w:rPr>
                <w:rFonts w:ascii="新宋体" w:hAnsi="新宋体" w:eastAsia="新宋体" w:cs="新宋体"/>
                <w:spacing w:val="16"/>
                <w:sz w:val="19"/>
                <w:szCs w:val="19"/>
              </w:rPr>
              <w:t>业园内农民满意度(%)</w:t>
            </w:r>
          </w:p>
        </w:tc>
        <w:tc>
          <w:tcPr>
            <w:tcW w:w="1302" w:type="dxa"/>
            <w:vAlign w:val="top"/>
          </w:tcPr>
          <w:p>
            <w:pPr>
              <w:rPr>
                <w:rFonts w:ascii="Arial"/>
                <w:sz w:val="21"/>
              </w:rPr>
            </w:pPr>
          </w:p>
        </w:tc>
        <w:tc>
          <w:tcPr>
            <w:tcW w:w="1300" w:type="dxa"/>
            <w:vAlign w:val="top"/>
          </w:tcPr>
          <w:p>
            <w:pPr>
              <w:rPr>
                <w:rFonts w:ascii="Arial"/>
                <w:sz w:val="21"/>
              </w:rPr>
            </w:pPr>
          </w:p>
        </w:tc>
        <w:tc>
          <w:tcPr>
            <w:tcW w:w="938" w:type="dxa"/>
            <w:vAlign w:val="top"/>
          </w:tcPr>
          <w:p>
            <w:pPr>
              <w:spacing w:before="203" w:line="280" w:lineRule="exact"/>
              <w:ind w:left="318"/>
              <w:rPr>
                <w:rFonts w:ascii="新宋体" w:hAnsi="新宋体" w:eastAsia="新宋体" w:cs="新宋体"/>
                <w:sz w:val="19"/>
                <w:szCs w:val="19"/>
              </w:rPr>
            </w:pPr>
            <w:r>
              <w:rPr>
                <w:rFonts w:ascii="Arial" w:hAnsi="Arial" w:eastAsia="Arial" w:cs="Arial"/>
                <w:spacing w:val="-12"/>
                <w:position w:val="2"/>
                <w:sz w:val="19"/>
                <w:szCs w:val="19"/>
              </w:rPr>
              <w:t>≥</w:t>
            </w:r>
            <w:r>
              <w:rPr>
                <w:rFonts w:ascii="新宋体" w:hAnsi="新宋体" w:eastAsia="新宋体" w:cs="新宋体"/>
                <w:spacing w:val="-11"/>
                <w:position w:val="2"/>
                <w:sz w:val="19"/>
                <w:szCs w:val="19"/>
              </w:rPr>
              <w:t>85</w:t>
            </w:r>
          </w:p>
        </w:tc>
      </w:tr>
    </w:tbl>
    <w:p>
      <w:pPr>
        <w:rPr>
          <w:rFonts w:ascii="Arial"/>
          <w:sz w:val="21"/>
        </w:rPr>
      </w:pPr>
    </w:p>
    <w:p>
      <w:pPr>
        <w:sectPr>
          <w:footerReference r:id="rId20" w:type="default"/>
          <w:pgSz w:w="11900" w:h="16840"/>
          <w:pgMar w:top="1431" w:right="1349" w:bottom="1581" w:left="1363" w:header="0" w:footer="1296" w:gutter="0"/>
          <w:cols w:space="720" w:num="1"/>
        </w:sectPr>
      </w:pPr>
    </w:p>
    <w:p>
      <w:pPr>
        <w:spacing w:line="259" w:lineRule="auto"/>
        <w:rPr>
          <w:rFonts w:ascii="Arial"/>
          <w:sz w:val="21"/>
        </w:rPr>
      </w:pPr>
    </w:p>
    <w:p>
      <w:pPr>
        <w:spacing w:line="259" w:lineRule="auto"/>
        <w:rPr>
          <w:rFonts w:ascii="Arial"/>
          <w:sz w:val="21"/>
        </w:rPr>
      </w:pPr>
    </w:p>
    <w:p>
      <w:pPr>
        <w:spacing w:before="101" w:line="230" w:lineRule="auto"/>
        <w:ind w:left="41"/>
        <w:rPr>
          <w:rFonts w:ascii="黑体" w:hAnsi="黑体" w:eastAsia="黑体" w:cs="黑体"/>
          <w:sz w:val="31"/>
          <w:szCs w:val="31"/>
        </w:rPr>
      </w:pPr>
      <w:r>
        <w:rPr>
          <w:rFonts w:ascii="黑体" w:hAnsi="黑体" w:eastAsia="黑体" w:cs="黑体"/>
          <w:spacing w:val="-21"/>
          <w:sz w:val="31"/>
          <w:szCs w:val="31"/>
        </w:rPr>
        <w:t>附</w:t>
      </w:r>
      <w:r>
        <w:rPr>
          <w:rFonts w:ascii="黑体" w:hAnsi="黑体" w:eastAsia="黑体" w:cs="黑体"/>
          <w:spacing w:val="-18"/>
          <w:sz w:val="31"/>
          <w:szCs w:val="31"/>
        </w:rPr>
        <w:t>件6</w:t>
      </w:r>
    </w:p>
    <w:p>
      <w:pPr>
        <w:spacing w:line="458" w:lineRule="auto"/>
        <w:rPr>
          <w:rFonts w:ascii="Arial"/>
          <w:sz w:val="21"/>
        </w:rPr>
      </w:pPr>
    </w:p>
    <w:p>
      <w:pPr>
        <w:spacing w:before="185" w:line="184" w:lineRule="auto"/>
        <w:ind w:left="2027"/>
        <w:rPr>
          <w:rFonts w:ascii="微软雅黑" w:hAnsi="微软雅黑" w:eastAsia="微软雅黑" w:cs="微软雅黑"/>
          <w:sz w:val="43"/>
          <w:szCs w:val="43"/>
        </w:rPr>
      </w:pPr>
      <w:r>
        <w:rPr>
          <w:rFonts w:ascii="微软雅黑" w:hAnsi="微软雅黑" w:eastAsia="微软雅黑" w:cs="微软雅黑"/>
          <w:spacing w:val="11"/>
          <w:sz w:val="43"/>
          <w:szCs w:val="43"/>
        </w:rPr>
        <w:t>统</w:t>
      </w:r>
      <w:r>
        <w:rPr>
          <w:rFonts w:ascii="微软雅黑" w:hAnsi="微软雅黑" w:eastAsia="微软雅黑" w:cs="微软雅黑"/>
          <w:spacing w:val="8"/>
          <w:sz w:val="43"/>
          <w:szCs w:val="43"/>
        </w:rPr>
        <w:t>计上大型企业划分标准</w:t>
      </w:r>
    </w:p>
    <w:p/>
    <w:p/>
    <w:p>
      <w:pPr>
        <w:spacing w:line="129" w:lineRule="auto"/>
        <w:rPr>
          <w:rFonts w:ascii="Arial"/>
          <w:sz w:val="2"/>
        </w:rPr>
      </w:pPr>
    </w:p>
    <w:tbl>
      <w:tblPr>
        <w:tblStyle w:val="5"/>
        <w:tblW w:w="8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7"/>
        <w:gridCol w:w="2372"/>
        <w:gridCol w:w="1993"/>
        <w:gridCol w:w="2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2447" w:type="dxa"/>
            <w:vAlign w:val="top"/>
          </w:tcPr>
          <w:p>
            <w:pPr>
              <w:spacing w:before="165" w:line="222" w:lineRule="auto"/>
              <w:ind w:left="748"/>
              <w:rPr>
                <w:rFonts w:ascii="黑体" w:hAnsi="黑体" w:eastAsia="黑体" w:cs="黑体"/>
                <w:sz w:val="24"/>
                <w:szCs w:val="24"/>
              </w:rPr>
            </w:pPr>
            <w:r>
              <w:rPr>
                <w:rFonts w:ascii="黑体" w:hAnsi="黑体" w:eastAsia="黑体" w:cs="黑体"/>
                <w:spacing w:val="-2"/>
                <w:sz w:val="24"/>
                <w:szCs w:val="24"/>
              </w:rPr>
              <w:t>行业名称</w:t>
            </w:r>
          </w:p>
        </w:tc>
        <w:tc>
          <w:tcPr>
            <w:tcW w:w="2372" w:type="dxa"/>
            <w:vAlign w:val="top"/>
          </w:tcPr>
          <w:p>
            <w:pPr>
              <w:spacing w:before="165" w:line="222" w:lineRule="auto"/>
              <w:ind w:left="710"/>
              <w:rPr>
                <w:rFonts w:ascii="黑体" w:hAnsi="黑体" w:eastAsia="黑体" w:cs="黑体"/>
                <w:sz w:val="24"/>
                <w:szCs w:val="24"/>
              </w:rPr>
            </w:pPr>
            <w:r>
              <w:rPr>
                <w:rFonts w:ascii="黑体" w:hAnsi="黑体" w:eastAsia="黑体" w:cs="黑体"/>
                <w:spacing w:val="-2"/>
                <w:sz w:val="24"/>
                <w:szCs w:val="24"/>
              </w:rPr>
              <w:t>指标名</w:t>
            </w:r>
            <w:r>
              <w:rPr>
                <w:rFonts w:ascii="黑体" w:hAnsi="黑体" w:eastAsia="黑体" w:cs="黑体"/>
                <w:spacing w:val="-1"/>
                <w:sz w:val="24"/>
                <w:szCs w:val="24"/>
              </w:rPr>
              <w:t>称</w:t>
            </w:r>
          </w:p>
        </w:tc>
        <w:tc>
          <w:tcPr>
            <w:tcW w:w="1993" w:type="dxa"/>
            <w:vAlign w:val="top"/>
          </w:tcPr>
          <w:p>
            <w:pPr>
              <w:spacing w:before="166" w:line="222" w:lineRule="auto"/>
              <w:ind w:left="524"/>
              <w:rPr>
                <w:rFonts w:ascii="黑体" w:hAnsi="黑体" w:eastAsia="黑体" w:cs="黑体"/>
                <w:sz w:val="24"/>
                <w:szCs w:val="24"/>
              </w:rPr>
            </w:pPr>
            <w:r>
              <w:rPr>
                <w:rFonts w:ascii="黑体" w:hAnsi="黑体" w:eastAsia="黑体" w:cs="黑体"/>
                <w:spacing w:val="-2"/>
                <w:sz w:val="24"/>
                <w:szCs w:val="24"/>
              </w:rPr>
              <w:t>计量单位</w:t>
            </w:r>
          </w:p>
        </w:tc>
        <w:tc>
          <w:tcPr>
            <w:tcW w:w="2053" w:type="dxa"/>
            <w:vAlign w:val="top"/>
          </w:tcPr>
          <w:p>
            <w:pPr>
              <w:spacing w:before="166" w:line="224" w:lineRule="auto"/>
              <w:ind w:left="790"/>
              <w:rPr>
                <w:rFonts w:ascii="黑体" w:hAnsi="黑体" w:eastAsia="黑体" w:cs="黑体"/>
                <w:sz w:val="24"/>
                <w:szCs w:val="24"/>
              </w:rPr>
            </w:pPr>
            <w:r>
              <w:rPr>
                <w:rFonts w:ascii="黑体" w:hAnsi="黑体" w:eastAsia="黑体" w:cs="黑体"/>
                <w:spacing w:val="-3"/>
                <w:sz w:val="24"/>
                <w:szCs w:val="24"/>
              </w:rPr>
              <w:t>大</w:t>
            </w:r>
            <w:r>
              <w:rPr>
                <w:rFonts w:ascii="黑体" w:hAnsi="黑体" w:eastAsia="黑体" w:cs="黑体"/>
                <w:spacing w:val="-2"/>
                <w:sz w:val="24"/>
                <w:szCs w:val="24"/>
              </w:rPr>
              <w:t>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47" w:type="dxa"/>
            <w:vAlign w:val="top"/>
          </w:tcPr>
          <w:p>
            <w:pPr>
              <w:spacing w:before="162" w:line="219" w:lineRule="auto"/>
              <w:ind w:left="118"/>
              <w:rPr>
                <w:rFonts w:ascii="新宋体" w:hAnsi="新宋体" w:eastAsia="新宋体" w:cs="新宋体"/>
                <w:sz w:val="24"/>
                <w:szCs w:val="24"/>
              </w:rPr>
            </w:pPr>
            <w:r>
              <w:rPr>
                <w:rFonts w:ascii="新宋体" w:hAnsi="新宋体" w:eastAsia="新宋体" w:cs="新宋体"/>
                <w:spacing w:val="-2"/>
                <w:sz w:val="24"/>
                <w:szCs w:val="24"/>
              </w:rPr>
              <w:t>农、</w:t>
            </w:r>
            <w:r>
              <w:rPr>
                <w:rFonts w:ascii="新宋体" w:hAnsi="新宋体" w:eastAsia="新宋体" w:cs="新宋体"/>
                <w:spacing w:val="-1"/>
                <w:sz w:val="24"/>
                <w:szCs w:val="24"/>
              </w:rPr>
              <w:t>林、牧、渔业</w:t>
            </w:r>
          </w:p>
        </w:tc>
        <w:tc>
          <w:tcPr>
            <w:tcW w:w="2372" w:type="dxa"/>
            <w:vAlign w:val="top"/>
          </w:tcPr>
          <w:p>
            <w:pPr>
              <w:spacing w:before="162"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1" w:line="220" w:lineRule="auto"/>
              <w:ind w:left="775"/>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0" w:line="189" w:lineRule="auto"/>
              <w:ind w:left="55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≥2</w:t>
            </w:r>
            <w:r>
              <w:rPr>
                <w:rFonts w:ascii="新宋体" w:hAnsi="新宋体" w:eastAsia="新宋体" w:cs="新宋体"/>
                <w:spacing w:val="-1"/>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447" w:type="dxa"/>
            <w:vMerge w:val="restart"/>
            <w:tcBorders>
              <w:bottom w:val="nil"/>
            </w:tcBorders>
            <w:vAlign w:val="top"/>
          </w:tcPr>
          <w:p>
            <w:pPr>
              <w:spacing w:line="370" w:lineRule="auto"/>
              <w:rPr>
                <w:rFonts w:ascii="Arial"/>
                <w:sz w:val="21"/>
              </w:rPr>
            </w:pPr>
          </w:p>
          <w:p>
            <w:pPr>
              <w:spacing w:before="78" w:line="231" w:lineRule="auto"/>
              <w:ind w:left="122"/>
              <w:rPr>
                <w:rFonts w:ascii="新宋体" w:hAnsi="新宋体" w:eastAsia="新宋体" w:cs="新宋体"/>
                <w:sz w:val="24"/>
                <w:szCs w:val="24"/>
              </w:rPr>
            </w:pPr>
            <w:r>
              <w:rPr>
                <w:rFonts w:ascii="新宋体" w:hAnsi="新宋体" w:eastAsia="新宋体" w:cs="新宋体"/>
                <w:spacing w:val="-12"/>
                <w:sz w:val="24"/>
                <w:szCs w:val="24"/>
              </w:rPr>
              <w:t>工业*</w:t>
            </w:r>
          </w:p>
        </w:tc>
        <w:tc>
          <w:tcPr>
            <w:tcW w:w="2372" w:type="dxa"/>
            <w:vAlign w:val="top"/>
          </w:tcPr>
          <w:p>
            <w:pPr>
              <w:spacing w:before="162" w:line="220" w:lineRule="auto"/>
              <w:ind w:left="536"/>
              <w:rPr>
                <w:rFonts w:ascii="新宋体" w:hAnsi="新宋体" w:eastAsia="新宋体" w:cs="新宋体"/>
                <w:sz w:val="24"/>
                <w:szCs w:val="24"/>
              </w:rPr>
            </w:pPr>
            <w:r>
              <w:rPr>
                <w:rFonts w:ascii="新宋体" w:hAnsi="新宋体" w:eastAsia="新宋体" w:cs="新宋体"/>
                <w:spacing w:val="-2"/>
                <w:sz w:val="24"/>
                <w:szCs w:val="24"/>
              </w:rPr>
              <w:t>从业人员(X)</w:t>
            </w:r>
          </w:p>
        </w:tc>
        <w:tc>
          <w:tcPr>
            <w:tcW w:w="1993" w:type="dxa"/>
            <w:vAlign w:val="top"/>
          </w:tcPr>
          <w:p>
            <w:pPr>
              <w:spacing w:before="162" w:line="222" w:lineRule="auto"/>
              <w:ind w:left="884"/>
              <w:rPr>
                <w:rFonts w:ascii="新宋体" w:hAnsi="新宋体" w:eastAsia="新宋体" w:cs="新宋体"/>
                <w:sz w:val="24"/>
                <w:szCs w:val="24"/>
              </w:rPr>
            </w:pPr>
            <w:r>
              <w:rPr>
                <w:rFonts w:ascii="新宋体" w:hAnsi="新宋体" w:eastAsia="新宋体" w:cs="新宋体"/>
                <w:sz w:val="24"/>
                <w:szCs w:val="24"/>
              </w:rPr>
              <w:t>人</w:t>
            </w:r>
          </w:p>
        </w:tc>
        <w:tc>
          <w:tcPr>
            <w:tcW w:w="2053" w:type="dxa"/>
            <w:vAlign w:val="top"/>
          </w:tcPr>
          <w:p>
            <w:pPr>
              <w:spacing w:before="191" w:line="189" w:lineRule="auto"/>
              <w:ind w:left="610"/>
              <w:rPr>
                <w:rFonts w:ascii="新宋体" w:hAnsi="新宋体" w:eastAsia="新宋体" w:cs="新宋体"/>
                <w:sz w:val="24"/>
                <w:szCs w:val="24"/>
              </w:rPr>
            </w:pPr>
            <w:r>
              <w:rPr>
                <w:rFonts w:ascii="新宋体" w:hAnsi="新宋体" w:eastAsia="新宋体" w:cs="新宋体"/>
                <w:spacing w:val="-1"/>
                <w:sz w:val="24"/>
                <w:szCs w:val="24"/>
              </w:rPr>
              <w:t>X</w:t>
            </w:r>
            <w:r>
              <w:rPr>
                <w:rFonts w:ascii="新宋体" w:hAnsi="新宋体" w:eastAsia="新宋体" w:cs="新宋体"/>
                <w:spacing w:val="-2"/>
                <w:sz w:val="24"/>
                <w:szCs w:val="24"/>
              </w:rPr>
              <w:t>≥10</w:t>
            </w:r>
            <w:r>
              <w:rPr>
                <w:rFonts w:ascii="新宋体" w:hAnsi="新宋体" w:eastAsia="新宋体" w:cs="新宋体"/>
                <w:spacing w:val="-1"/>
                <w:sz w:val="24"/>
                <w:szCs w:val="24"/>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2447" w:type="dxa"/>
            <w:vMerge w:val="continue"/>
            <w:tcBorders>
              <w:top w:val="nil"/>
            </w:tcBorders>
            <w:vAlign w:val="top"/>
          </w:tcPr>
          <w:p>
            <w:pPr>
              <w:rPr>
                <w:rFonts w:ascii="Arial"/>
                <w:sz w:val="21"/>
              </w:rPr>
            </w:pPr>
          </w:p>
        </w:tc>
        <w:tc>
          <w:tcPr>
            <w:tcW w:w="2372" w:type="dxa"/>
            <w:vAlign w:val="top"/>
          </w:tcPr>
          <w:p>
            <w:pPr>
              <w:spacing w:before="162"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2"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0" w:line="189" w:lineRule="auto"/>
              <w:ind w:left="55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≥4</w:t>
            </w:r>
            <w:r>
              <w:rPr>
                <w:rFonts w:ascii="新宋体" w:hAnsi="新宋体" w:eastAsia="新宋体" w:cs="新宋体"/>
                <w:spacing w:val="-1"/>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47" w:type="dxa"/>
            <w:vMerge w:val="restart"/>
            <w:tcBorders>
              <w:bottom w:val="nil"/>
            </w:tcBorders>
            <w:vAlign w:val="top"/>
          </w:tcPr>
          <w:p>
            <w:pPr>
              <w:spacing w:line="373" w:lineRule="auto"/>
              <w:rPr>
                <w:rFonts w:ascii="Arial"/>
                <w:sz w:val="21"/>
              </w:rPr>
            </w:pPr>
          </w:p>
          <w:p>
            <w:pPr>
              <w:spacing w:before="78" w:line="220" w:lineRule="auto"/>
              <w:ind w:left="114"/>
              <w:rPr>
                <w:rFonts w:ascii="新宋体" w:hAnsi="新宋体" w:eastAsia="新宋体" w:cs="新宋体"/>
                <w:sz w:val="24"/>
                <w:szCs w:val="24"/>
              </w:rPr>
            </w:pPr>
            <w:r>
              <w:rPr>
                <w:rFonts w:ascii="新宋体" w:hAnsi="新宋体" w:eastAsia="新宋体" w:cs="新宋体"/>
                <w:spacing w:val="-2"/>
                <w:sz w:val="24"/>
                <w:szCs w:val="24"/>
              </w:rPr>
              <w:t>建筑</w:t>
            </w:r>
            <w:r>
              <w:rPr>
                <w:rFonts w:ascii="新宋体" w:hAnsi="新宋体" w:eastAsia="新宋体" w:cs="新宋体"/>
                <w:spacing w:val="-1"/>
                <w:sz w:val="24"/>
                <w:szCs w:val="24"/>
              </w:rPr>
              <w:t>业</w:t>
            </w:r>
          </w:p>
        </w:tc>
        <w:tc>
          <w:tcPr>
            <w:tcW w:w="2372" w:type="dxa"/>
            <w:vAlign w:val="top"/>
          </w:tcPr>
          <w:p>
            <w:pPr>
              <w:spacing w:before="163"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3"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2" w:line="189" w:lineRule="auto"/>
              <w:ind w:left="55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≥8</w:t>
            </w:r>
            <w:r>
              <w:rPr>
                <w:rFonts w:ascii="新宋体" w:hAnsi="新宋体" w:eastAsia="新宋体" w:cs="新宋体"/>
                <w:spacing w:val="-1"/>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447" w:type="dxa"/>
            <w:vMerge w:val="continue"/>
            <w:tcBorders>
              <w:top w:val="nil"/>
            </w:tcBorders>
            <w:vAlign w:val="top"/>
          </w:tcPr>
          <w:p>
            <w:pPr>
              <w:rPr>
                <w:rFonts w:ascii="Arial"/>
                <w:sz w:val="21"/>
              </w:rPr>
            </w:pPr>
          </w:p>
        </w:tc>
        <w:tc>
          <w:tcPr>
            <w:tcW w:w="2372" w:type="dxa"/>
            <w:vAlign w:val="top"/>
          </w:tcPr>
          <w:p>
            <w:pPr>
              <w:spacing w:before="164" w:line="219" w:lineRule="auto"/>
              <w:ind w:left="541"/>
              <w:rPr>
                <w:rFonts w:ascii="新宋体" w:hAnsi="新宋体" w:eastAsia="新宋体" w:cs="新宋体"/>
                <w:sz w:val="24"/>
                <w:szCs w:val="24"/>
              </w:rPr>
            </w:pPr>
            <w:r>
              <w:rPr>
                <w:rFonts w:ascii="新宋体" w:hAnsi="新宋体" w:eastAsia="新宋体" w:cs="新宋体"/>
                <w:spacing w:val="-4"/>
                <w:sz w:val="24"/>
                <w:szCs w:val="24"/>
              </w:rPr>
              <w:t>资产</w:t>
            </w:r>
            <w:r>
              <w:rPr>
                <w:rFonts w:ascii="新宋体" w:hAnsi="新宋体" w:eastAsia="新宋体" w:cs="新宋体"/>
                <w:spacing w:val="-2"/>
                <w:sz w:val="24"/>
                <w:szCs w:val="24"/>
              </w:rPr>
              <w:t>总额(Z)</w:t>
            </w:r>
          </w:p>
        </w:tc>
        <w:tc>
          <w:tcPr>
            <w:tcW w:w="1993" w:type="dxa"/>
            <w:vAlign w:val="top"/>
          </w:tcPr>
          <w:p>
            <w:pPr>
              <w:spacing w:before="164"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2" w:line="189" w:lineRule="auto"/>
              <w:ind w:left="552"/>
              <w:rPr>
                <w:rFonts w:ascii="新宋体" w:hAnsi="新宋体" w:eastAsia="新宋体" w:cs="新宋体"/>
                <w:sz w:val="24"/>
                <w:szCs w:val="24"/>
              </w:rPr>
            </w:pPr>
            <w:r>
              <w:rPr>
                <w:rFonts w:ascii="新宋体" w:hAnsi="新宋体" w:eastAsia="新宋体" w:cs="新宋体"/>
                <w:spacing w:val="-1"/>
                <w:sz w:val="24"/>
                <w:szCs w:val="24"/>
              </w:rPr>
              <w:t>Z</w:t>
            </w:r>
            <w:r>
              <w:rPr>
                <w:rFonts w:ascii="新宋体" w:hAnsi="新宋体" w:eastAsia="新宋体" w:cs="新宋体"/>
                <w:spacing w:val="-2"/>
                <w:sz w:val="24"/>
                <w:szCs w:val="24"/>
              </w:rPr>
              <w:t>≥80</w:t>
            </w:r>
            <w:r>
              <w:rPr>
                <w:rFonts w:ascii="新宋体" w:hAnsi="新宋体" w:eastAsia="新宋体" w:cs="新宋体"/>
                <w:spacing w:val="-1"/>
                <w:sz w:val="24"/>
                <w:szCs w:val="2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47" w:type="dxa"/>
            <w:vMerge w:val="restart"/>
            <w:tcBorders>
              <w:bottom w:val="nil"/>
            </w:tcBorders>
            <w:vAlign w:val="top"/>
          </w:tcPr>
          <w:p>
            <w:pPr>
              <w:spacing w:line="373" w:lineRule="auto"/>
              <w:rPr>
                <w:rFonts w:ascii="Arial"/>
                <w:sz w:val="21"/>
              </w:rPr>
            </w:pPr>
          </w:p>
          <w:p>
            <w:pPr>
              <w:spacing w:before="78" w:line="220" w:lineRule="auto"/>
              <w:ind w:left="124"/>
              <w:rPr>
                <w:rFonts w:ascii="新宋体" w:hAnsi="新宋体" w:eastAsia="新宋体" w:cs="新宋体"/>
                <w:sz w:val="24"/>
                <w:szCs w:val="24"/>
              </w:rPr>
            </w:pPr>
            <w:r>
              <w:rPr>
                <w:rFonts w:ascii="新宋体" w:hAnsi="新宋体" w:eastAsia="新宋体" w:cs="新宋体"/>
                <w:spacing w:val="-6"/>
                <w:sz w:val="24"/>
                <w:szCs w:val="24"/>
              </w:rPr>
              <w:t>批</w:t>
            </w:r>
            <w:r>
              <w:rPr>
                <w:rFonts w:ascii="新宋体" w:hAnsi="新宋体" w:eastAsia="新宋体" w:cs="新宋体"/>
                <w:spacing w:val="-3"/>
                <w:sz w:val="24"/>
                <w:szCs w:val="24"/>
              </w:rPr>
              <w:t>发业</w:t>
            </w:r>
          </w:p>
        </w:tc>
        <w:tc>
          <w:tcPr>
            <w:tcW w:w="2372" w:type="dxa"/>
            <w:vAlign w:val="top"/>
          </w:tcPr>
          <w:p>
            <w:pPr>
              <w:spacing w:before="163" w:line="220" w:lineRule="auto"/>
              <w:ind w:left="536"/>
              <w:rPr>
                <w:rFonts w:ascii="新宋体" w:hAnsi="新宋体" w:eastAsia="新宋体" w:cs="新宋体"/>
                <w:sz w:val="24"/>
                <w:szCs w:val="24"/>
              </w:rPr>
            </w:pPr>
            <w:r>
              <w:rPr>
                <w:rFonts w:ascii="新宋体" w:hAnsi="新宋体" w:eastAsia="新宋体" w:cs="新宋体"/>
                <w:spacing w:val="-2"/>
                <w:sz w:val="24"/>
                <w:szCs w:val="24"/>
              </w:rPr>
              <w:t>从业人员(X)</w:t>
            </w:r>
          </w:p>
        </w:tc>
        <w:tc>
          <w:tcPr>
            <w:tcW w:w="1993" w:type="dxa"/>
            <w:vAlign w:val="top"/>
          </w:tcPr>
          <w:p>
            <w:pPr>
              <w:spacing w:before="163" w:line="222" w:lineRule="auto"/>
              <w:ind w:left="884"/>
              <w:rPr>
                <w:rFonts w:ascii="新宋体" w:hAnsi="新宋体" w:eastAsia="新宋体" w:cs="新宋体"/>
                <w:sz w:val="24"/>
                <w:szCs w:val="24"/>
              </w:rPr>
            </w:pPr>
            <w:r>
              <w:rPr>
                <w:rFonts w:ascii="新宋体" w:hAnsi="新宋体" w:eastAsia="新宋体" w:cs="新宋体"/>
                <w:sz w:val="24"/>
                <w:szCs w:val="24"/>
              </w:rPr>
              <w:t>人</w:t>
            </w:r>
          </w:p>
        </w:tc>
        <w:tc>
          <w:tcPr>
            <w:tcW w:w="2053" w:type="dxa"/>
            <w:vAlign w:val="top"/>
          </w:tcPr>
          <w:p>
            <w:pPr>
              <w:spacing w:before="192" w:line="189" w:lineRule="auto"/>
              <w:ind w:left="670"/>
              <w:rPr>
                <w:rFonts w:ascii="新宋体" w:hAnsi="新宋体" w:eastAsia="新宋体" w:cs="新宋体"/>
                <w:sz w:val="24"/>
                <w:szCs w:val="24"/>
              </w:rPr>
            </w:pPr>
            <w:r>
              <w:rPr>
                <w:rFonts w:ascii="新宋体" w:hAnsi="新宋体" w:eastAsia="新宋体" w:cs="新宋体"/>
                <w:spacing w:val="-1"/>
                <w:sz w:val="24"/>
                <w:szCs w:val="24"/>
              </w:rPr>
              <w:t>X</w:t>
            </w:r>
            <w:r>
              <w:rPr>
                <w:rFonts w:ascii="新宋体" w:hAnsi="新宋体" w:eastAsia="新宋体" w:cs="新宋体"/>
                <w:spacing w:val="-2"/>
                <w:sz w:val="24"/>
                <w:szCs w:val="24"/>
              </w:rPr>
              <w:t>≥20</w:t>
            </w:r>
            <w:r>
              <w:rPr>
                <w:rFonts w:ascii="新宋体" w:hAnsi="新宋体" w:eastAsia="新宋体" w:cs="新宋体"/>
                <w:spacing w:val="-1"/>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447" w:type="dxa"/>
            <w:vMerge w:val="continue"/>
            <w:tcBorders>
              <w:top w:val="nil"/>
            </w:tcBorders>
            <w:vAlign w:val="top"/>
          </w:tcPr>
          <w:p>
            <w:pPr>
              <w:rPr>
                <w:rFonts w:ascii="Arial"/>
                <w:sz w:val="21"/>
              </w:rPr>
            </w:pPr>
          </w:p>
        </w:tc>
        <w:tc>
          <w:tcPr>
            <w:tcW w:w="2372" w:type="dxa"/>
            <w:vAlign w:val="top"/>
          </w:tcPr>
          <w:p>
            <w:pPr>
              <w:spacing w:before="164"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4"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3" w:line="189" w:lineRule="auto"/>
              <w:ind w:left="55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≥4</w:t>
            </w:r>
            <w:r>
              <w:rPr>
                <w:rFonts w:ascii="新宋体" w:hAnsi="新宋体" w:eastAsia="新宋体" w:cs="新宋体"/>
                <w:spacing w:val="-1"/>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47" w:type="dxa"/>
            <w:vMerge w:val="restart"/>
            <w:tcBorders>
              <w:bottom w:val="nil"/>
            </w:tcBorders>
            <w:vAlign w:val="top"/>
          </w:tcPr>
          <w:p>
            <w:pPr>
              <w:spacing w:line="374" w:lineRule="auto"/>
              <w:rPr>
                <w:rFonts w:ascii="Arial"/>
                <w:sz w:val="21"/>
              </w:rPr>
            </w:pPr>
          </w:p>
          <w:p>
            <w:pPr>
              <w:spacing w:before="78" w:line="219" w:lineRule="auto"/>
              <w:ind w:left="115"/>
              <w:rPr>
                <w:rFonts w:ascii="新宋体" w:hAnsi="新宋体" w:eastAsia="新宋体" w:cs="新宋体"/>
                <w:sz w:val="24"/>
                <w:szCs w:val="24"/>
              </w:rPr>
            </w:pPr>
            <w:r>
              <w:rPr>
                <w:rFonts w:ascii="新宋体" w:hAnsi="新宋体" w:eastAsia="新宋体" w:cs="新宋体"/>
                <w:spacing w:val="-2"/>
                <w:sz w:val="24"/>
                <w:szCs w:val="24"/>
              </w:rPr>
              <w:t>零售业</w:t>
            </w:r>
          </w:p>
        </w:tc>
        <w:tc>
          <w:tcPr>
            <w:tcW w:w="2372" w:type="dxa"/>
            <w:vAlign w:val="top"/>
          </w:tcPr>
          <w:p>
            <w:pPr>
              <w:spacing w:before="163" w:line="220" w:lineRule="auto"/>
              <w:ind w:left="536"/>
              <w:rPr>
                <w:rFonts w:ascii="新宋体" w:hAnsi="新宋体" w:eastAsia="新宋体" w:cs="新宋体"/>
                <w:sz w:val="24"/>
                <w:szCs w:val="24"/>
              </w:rPr>
            </w:pPr>
            <w:r>
              <w:rPr>
                <w:rFonts w:ascii="新宋体" w:hAnsi="新宋体" w:eastAsia="新宋体" w:cs="新宋体"/>
                <w:spacing w:val="-2"/>
                <w:sz w:val="24"/>
                <w:szCs w:val="24"/>
              </w:rPr>
              <w:t>从业人员(X)</w:t>
            </w:r>
          </w:p>
        </w:tc>
        <w:tc>
          <w:tcPr>
            <w:tcW w:w="1993" w:type="dxa"/>
            <w:vAlign w:val="top"/>
          </w:tcPr>
          <w:p>
            <w:pPr>
              <w:spacing w:before="163" w:line="222" w:lineRule="auto"/>
              <w:ind w:left="884"/>
              <w:rPr>
                <w:rFonts w:ascii="新宋体" w:hAnsi="新宋体" w:eastAsia="新宋体" w:cs="新宋体"/>
                <w:sz w:val="24"/>
                <w:szCs w:val="24"/>
              </w:rPr>
            </w:pPr>
            <w:r>
              <w:rPr>
                <w:rFonts w:ascii="新宋体" w:hAnsi="新宋体" w:eastAsia="新宋体" w:cs="新宋体"/>
                <w:sz w:val="24"/>
                <w:szCs w:val="24"/>
              </w:rPr>
              <w:t>人</w:t>
            </w:r>
          </w:p>
        </w:tc>
        <w:tc>
          <w:tcPr>
            <w:tcW w:w="2053" w:type="dxa"/>
            <w:vAlign w:val="top"/>
          </w:tcPr>
          <w:p>
            <w:pPr>
              <w:spacing w:before="192" w:line="189" w:lineRule="auto"/>
              <w:ind w:left="670"/>
              <w:rPr>
                <w:rFonts w:ascii="新宋体" w:hAnsi="新宋体" w:eastAsia="新宋体" w:cs="新宋体"/>
                <w:sz w:val="24"/>
                <w:szCs w:val="24"/>
              </w:rPr>
            </w:pPr>
            <w:r>
              <w:rPr>
                <w:rFonts w:ascii="新宋体" w:hAnsi="新宋体" w:eastAsia="新宋体" w:cs="新宋体"/>
                <w:spacing w:val="-1"/>
                <w:sz w:val="24"/>
                <w:szCs w:val="24"/>
              </w:rPr>
              <w:t>X</w:t>
            </w:r>
            <w:r>
              <w:rPr>
                <w:rFonts w:ascii="新宋体" w:hAnsi="新宋体" w:eastAsia="新宋体" w:cs="新宋体"/>
                <w:spacing w:val="-2"/>
                <w:sz w:val="24"/>
                <w:szCs w:val="24"/>
              </w:rPr>
              <w:t>≥30</w:t>
            </w:r>
            <w:r>
              <w:rPr>
                <w:rFonts w:ascii="新宋体" w:hAnsi="新宋体" w:eastAsia="新宋体" w:cs="新宋体"/>
                <w:spacing w:val="-1"/>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447" w:type="dxa"/>
            <w:vMerge w:val="continue"/>
            <w:tcBorders>
              <w:top w:val="nil"/>
            </w:tcBorders>
            <w:vAlign w:val="top"/>
          </w:tcPr>
          <w:p>
            <w:pPr>
              <w:rPr>
                <w:rFonts w:ascii="Arial"/>
                <w:sz w:val="21"/>
              </w:rPr>
            </w:pPr>
          </w:p>
        </w:tc>
        <w:tc>
          <w:tcPr>
            <w:tcW w:w="2372" w:type="dxa"/>
            <w:vAlign w:val="top"/>
          </w:tcPr>
          <w:p>
            <w:pPr>
              <w:spacing w:before="164"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4"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3" w:line="189" w:lineRule="auto"/>
              <w:ind w:left="55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≥2</w:t>
            </w:r>
            <w:r>
              <w:rPr>
                <w:rFonts w:ascii="新宋体" w:hAnsi="新宋体" w:eastAsia="新宋体" w:cs="新宋体"/>
                <w:spacing w:val="-1"/>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447" w:type="dxa"/>
            <w:vMerge w:val="restart"/>
            <w:tcBorders>
              <w:bottom w:val="nil"/>
            </w:tcBorders>
            <w:vAlign w:val="top"/>
          </w:tcPr>
          <w:p>
            <w:pPr>
              <w:spacing w:line="372" w:lineRule="auto"/>
              <w:rPr>
                <w:rFonts w:ascii="Arial"/>
                <w:sz w:val="21"/>
              </w:rPr>
            </w:pPr>
          </w:p>
          <w:p>
            <w:pPr>
              <w:spacing w:before="78" w:line="219" w:lineRule="auto"/>
              <w:ind w:left="125"/>
              <w:rPr>
                <w:rFonts w:ascii="新宋体" w:hAnsi="新宋体" w:eastAsia="新宋体" w:cs="新宋体"/>
                <w:sz w:val="24"/>
                <w:szCs w:val="24"/>
              </w:rPr>
            </w:pPr>
            <w:r>
              <w:rPr>
                <w:rFonts w:ascii="新宋体" w:hAnsi="新宋体" w:eastAsia="新宋体" w:cs="新宋体"/>
                <w:spacing w:val="-9"/>
                <w:sz w:val="24"/>
                <w:szCs w:val="24"/>
              </w:rPr>
              <w:t>交</w:t>
            </w:r>
            <w:r>
              <w:rPr>
                <w:rFonts w:ascii="新宋体" w:hAnsi="新宋体" w:eastAsia="新宋体" w:cs="新宋体"/>
                <w:spacing w:val="-7"/>
                <w:sz w:val="24"/>
                <w:szCs w:val="24"/>
              </w:rPr>
              <w:t>通运输业*</w:t>
            </w:r>
          </w:p>
        </w:tc>
        <w:tc>
          <w:tcPr>
            <w:tcW w:w="2372" w:type="dxa"/>
            <w:vAlign w:val="top"/>
          </w:tcPr>
          <w:p>
            <w:pPr>
              <w:spacing w:before="164" w:line="220" w:lineRule="auto"/>
              <w:ind w:left="536"/>
              <w:rPr>
                <w:rFonts w:ascii="新宋体" w:hAnsi="新宋体" w:eastAsia="新宋体" w:cs="新宋体"/>
                <w:sz w:val="24"/>
                <w:szCs w:val="24"/>
              </w:rPr>
            </w:pPr>
            <w:r>
              <w:rPr>
                <w:rFonts w:ascii="新宋体" w:hAnsi="新宋体" w:eastAsia="新宋体" w:cs="新宋体"/>
                <w:spacing w:val="-2"/>
                <w:sz w:val="24"/>
                <w:szCs w:val="24"/>
              </w:rPr>
              <w:t>从业人员(X)</w:t>
            </w:r>
          </w:p>
        </w:tc>
        <w:tc>
          <w:tcPr>
            <w:tcW w:w="1993" w:type="dxa"/>
            <w:vAlign w:val="top"/>
          </w:tcPr>
          <w:p>
            <w:pPr>
              <w:spacing w:before="164" w:line="222" w:lineRule="auto"/>
              <w:ind w:left="884"/>
              <w:rPr>
                <w:rFonts w:ascii="新宋体" w:hAnsi="新宋体" w:eastAsia="新宋体" w:cs="新宋体"/>
                <w:sz w:val="24"/>
                <w:szCs w:val="24"/>
              </w:rPr>
            </w:pPr>
            <w:r>
              <w:rPr>
                <w:rFonts w:ascii="新宋体" w:hAnsi="新宋体" w:eastAsia="新宋体" w:cs="新宋体"/>
                <w:sz w:val="24"/>
                <w:szCs w:val="24"/>
              </w:rPr>
              <w:t>人</w:t>
            </w:r>
          </w:p>
        </w:tc>
        <w:tc>
          <w:tcPr>
            <w:tcW w:w="2053" w:type="dxa"/>
            <w:vAlign w:val="top"/>
          </w:tcPr>
          <w:p>
            <w:pPr>
              <w:spacing w:before="193" w:line="189" w:lineRule="auto"/>
              <w:ind w:left="610"/>
              <w:rPr>
                <w:rFonts w:ascii="新宋体" w:hAnsi="新宋体" w:eastAsia="新宋体" w:cs="新宋体"/>
                <w:sz w:val="24"/>
                <w:szCs w:val="24"/>
              </w:rPr>
            </w:pPr>
            <w:r>
              <w:rPr>
                <w:rFonts w:ascii="新宋体" w:hAnsi="新宋体" w:eastAsia="新宋体" w:cs="新宋体"/>
                <w:spacing w:val="-1"/>
                <w:sz w:val="24"/>
                <w:szCs w:val="24"/>
              </w:rPr>
              <w:t>X</w:t>
            </w:r>
            <w:r>
              <w:rPr>
                <w:rFonts w:ascii="新宋体" w:hAnsi="新宋体" w:eastAsia="新宋体" w:cs="新宋体"/>
                <w:spacing w:val="-2"/>
                <w:sz w:val="24"/>
                <w:szCs w:val="24"/>
              </w:rPr>
              <w:t>≥10</w:t>
            </w:r>
            <w:r>
              <w:rPr>
                <w:rFonts w:ascii="新宋体" w:hAnsi="新宋体" w:eastAsia="新宋体" w:cs="新宋体"/>
                <w:spacing w:val="-1"/>
                <w:sz w:val="24"/>
                <w:szCs w:val="24"/>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47" w:type="dxa"/>
            <w:vMerge w:val="continue"/>
            <w:tcBorders>
              <w:top w:val="nil"/>
            </w:tcBorders>
            <w:vAlign w:val="top"/>
          </w:tcPr>
          <w:p>
            <w:pPr>
              <w:rPr>
                <w:rFonts w:ascii="Arial"/>
                <w:sz w:val="21"/>
              </w:rPr>
            </w:pPr>
          </w:p>
        </w:tc>
        <w:tc>
          <w:tcPr>
            <w:tcW w:w="2372" w:type="dxa"/>
            <w:vAlign w:val="top"/>
          </w:tcPr>
          <w:p>
            <w:pPr>
              <w:spacing w:before="164"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4"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3" w:line="189" w:lineRule="auto"/>
              <w:ind w:left="55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≥3</w:t>
            </w:r>
            <w:r>
              <w:rPr>
                <w:rFonts w:ascii="新宋体" w:hAnsi="新宋体" w:eastAsia="新宋体" w:cs="新宋体"/>
                <w:spacing w:val="-1"/>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447" w:type="dxa"/>
            <w:vMerge w:val="restart"/>
            <w:tcBorders>
              <w:bottom w:val="nil"/>
            </w:tcBorders>
            <w:vAlign w:val="top"/>
          </w:tcPr>
          <w:p>
            <w:pPr>
              <w:spacing w:line="372" w:lineRule="auto"/>
              <w:rPr>
                <w:rFonts w:ascii="Arial"/>
                <w:sz w:val="21"/>
              </w:rPr>
            </w:pPr>
          </w:p>
          <w:p>
            <w:pPr>
              <w:spacing w:before="78" w:line="220" w:lineRule="auto"/>
              <w:ind w:left="115"/>
              <w:rPr>
                <w:rFonts w:ascii="新宋体" w:hAnsi="新宋体" w:eastAsia="新宋体" w:cs="新宋体"/>
                <w:sz w:val="24"/>
                <w:szCs w:val="24"/>
              </w:rPr>
            </w:pPr>
            <w:r>
              <w:rPr>
                <w:rFonts w:ascii="新宋体" w:hAnsi="新宋体" w:eastAsia="新宋体" w:cs="新宋体"/>
                <w:spacing w:val="-2"/>
                <w:sz w:val="24"/>
                <w:szCs w:val="24"/>
              </w:rPr>
              <w:t>仓储业</w:t>
            </w:r>
          </w:p>
        </w:tc>
        <w:tc>
          <w:tcPr>
            <w:tcW w:w="2372" w:type="dxa"/>
            <w:vAlign w:val="top"/>
          </w:tcPr>
          <w:p>
            <w:pPr>
              <w:spacing w:before="164" w:line="220" w:lineRule="auto"/>
              <w:ind w:left="536"/>
              <w:rPr>
                <w:rFonts w:ascii="新宋体" w:hAnsi="新宋体" w:eastAsia="新宋体" w:cs="新宋体"/>
                <w:sz w:val="24"/>
                <w:szCs w:val="24"/>
              </w:rPr>
            </w:pPr>
            <w:r>
              <w:rPr>
                <w:rFonts w:ascii="新宋体" w:hAnsi="新宋体" w:eastAsia="新宋体" w:cs="新宋体"/>
                <w:spacing w:val="-2"/>
                <w:sz w:val="24"/>
                <w:szCs w:val="24"/>
              </w:rPr>
              <w:t>从业人员(X)</w:t>
            </w:r>
          </w:p>
        </w:tc>
        <w:tc>
          <w:tcPr>
            <w:tcW w:w="1993" w:type="dxa"/>
            <w:vAlign w:val="top"/>
          </w:tcPr>
          <w:p>
            <w:pPr>
              <w:spacing w:before="164" w:line="222" w:lineRule="auto"/>
              <w:ind w:left="884"/>
              <w:rPr>
                <w:rFonts w:ascii="新宋体" w:hAnsi="新宋体" w:eastAsia="新宋体" w:cs="新宋体"/>
                <w:sz w:val="24"/>
                <w:szCs w:val="24"/>
              </w:rPr>
            </w:pPr>
            <w:r>
              <w:rPr>
                <w:rFonts w:ascii="新宋体" w:hAnsi="新宋体" w:eastAsia="新宋体" w:cs="新宋体"/>
                <w:sz w:val="24"/>
                <w:szCs w:val="24"/>
              </w:rPr>
              <w:t>人</w:t>
            </w:r>
          </w:p>
        </w:tc>
        <w:tc>
          <w:tcPr>
            <w:tcW w:w="2053" w:type="dxa"/>
            <w:vAlign w:val="top"/>
          </w:tcPr>
          <w:p>
            <w:pPr>
              <w:spacing w:before="193" w:line="189" w:lineRule="auto"/>
              <w:ind w:left="670"/>
              <w:rPr>
                <w:rFonts w:ascii="新宋体" w:hAnsi="新宋体" w:eastAsia="新宋体" w:cs="新宋体"/>
                <w:sz w:val="24"/>
                <w:szCs w:val="24"/>
              </w:rPr>
            </w:pPr>
            <w:r>
              <w:rPr>
                <w:rFonts w:ascii="新宋体" w:hAnsi="新宋体" w:eastAsia="新宋体" w:cs="新宋体"/>
                <w:spacing w:val="-1"/>
                <w:sz w:val="24"/>
                <w:szCs w:val="24"/>
              </w:rPr>
              <w:t>X</w:t>
            </w:r>
            <w:r>
              <w:rPr>
                <w:rFonts w:ascii="新宋体" w:hAnsi="新宋体" w:eastAsia="新宋体" w:cs="新宋体"/>
                <w:spacing w:val="-2"/>
                <w:sz w:val="24"/>
                <w:szCs w:val="24"/>
              </w:rPr>
              <w:t>≥20</w:t>
            </w:r>
            <w:r>
              <w:rPr>
                <w:rFonts w:ascii="新宋体" w:hAnsi="新宋体" w:eastAsia="新宋体" w:cs="新宋体"/>
                <w:spacing w:val="-1"/>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47" w:type="dxa"/>
            <w:vMerge w:val="continue"/>
            <w:tcBorders>
              <w:top w:val="nil"/>
            </w:tcBorders>
            <w:vAlign w:val="top"/>
          </w:tcPr>
          <w:p>
            <w:pPr>
              <w:rPr>
                <w:rFonts w:ascii="Arial"/>
                <w:sz w:val="21"/>
              </w:rPr>
            </w:pPr>
          </w:p>
        </w:tc>
        <w:tc>
          <w:tcPr>
            <w:tcW w:w="2372" w:type="dxa"/>
            <w:vAlign w:val="top"/>
          </w:tcPr>
          <w:p>
            <w:pPr>
              <w:spacing w:before="165"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5"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4" w:line="189" w:lineRule="auto"/>
              <w:ind w:left="55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≥3</w:t>
            </w:r>
            <w:r>
              <w:rPr>
                <w:rFonts w:ascii="新宋体" w:hAnsi="新宋体" w:eastAsia="新宋体" w:cs="新宋体"/>
                <w:spacing w:val="-1"/>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447" w:type="dxa"/>
            <w:vMerge w:val="restart"/>
            <w:tcBorders>
              <w:bottom w:val="nil"/>
            </w:tcBorders>
            <w:vAlign w:val="top"/>
          </w:tcPr>
          <w:p>
            <w:pPr>
              <w:spacing w:line="374" w:lineRule="auto"/>
              <w:rPr>
                <w:rFonts w:ascii="Arial"/>
                <w:sz w:val="21"/>
              </w:rPr>
            </w:pPr>
          </w:p>
          <w:p>
            <w:pPr>
              <w:spacing w:before="78" w:line="220" w:lineRule="auto"/>
              <w:ind w:left="127"/>
              <w:rPr>
                <w:rFonts w:ascii="新宋体" w:hAnsi="新宋体" w:eastAsia="新宋体" w:cs="新宋体"/>
                <w:sz w:val="24"/>
                <w:szCs w:val="24"/>
              </w:rPr>
            </w:pPr>
            <w:r>
              <w:rPr>
                <w:rFonts w:ascii="新宋体" w:hAnsi="新宋体" w:eastAsia="新宋体" w:cs="新宋体"/>
                <w:spacing w:val="-6"/>
                <w:sz w:val="24"/>
                <w:szCs w:val="24"/>
              </w:rPr>
              <w:t>邮</w:t>
            </w:r>
            <w:r>
              <w:rPr>
                <w:rFonts w:ascii="新宋体" w:hAnsi="新宋体" w:eastAsia="新宋体" w:cs="新宋体"/>
                <w:spacing w:val="-4"/>
                <w:sz w:val="24"/>
                <w:szCs w:val="24"/>
              </w:rPr>
              <w:t>政业</w:t>
            </w:r>
          </w:p>
        </w:tc>
        <w:tc>
          <w:tcPr>
            <w:tcW w:w="2372" w:type="dxa"/>
            <w:vAlign w:val="top"/>
          </w:tcPr>
          <w:p>
            <w:pPr>
              <w:spacing w:before="165" w:line="220" w:lineRule="auto"/>
              <w:ind w:left="536"/>
              <w:rPr>
                <w:rFonts w:ascii="新宋体" w:hAnsi="新宋体" w:eastAsia="新宋体" w:cs="新宋体"/>
                <w:sz w:val="24"/>
                <w:szCs w:val="24"/>
              </w:rPr>
            </w:pPr>
            <w:r>
              <w:rPr>
                <w:rFonts w:ascii="新宋体" w:hAnsi="新宋体" w:eastAsia="新宋体" w:cs="新宋体"/>
                <w:spacing w:val="-2"/>
                <w:sz w:val="24"/>
                <w:szCs w:val="24"/>
              </w:rPr>
              <w:t>从业人员(X)</w:t>
            </w:r>
          </w:p>
        </w:tc>
        <w:tc>
          <w:tcPr>
            <w:tcW w:w="1993" w:type="dxa"/>
            <w:vAlign w:val="top"/>
          </w:tcPr>
          <w:p>
            <w:pPr>
              <w:spacing w:before="165" w:line="222" w:lineRule="auto"/>
              <w:ind w:left="884"/>
              <w:rPr>
                <w:rFonts w:ascii="新宋体" w:hAnsi="新宋体" w:eastAsia="新宋体" w:cs="新宋体"/>
                <w:sz w:val="24"/>
                <w:szCs w:val="24"/>
              </w:rPr>
            </w:pPr>
            <w:r>
              <w:rPr>
                <w:rFonts w:ascii="新宋体" w:hAnsi="新宋体" w:eastAsia="新宋体" w:cs="新宋体"/>
                <w:sz w:val="24"/>
                <w:szCs w:val="24"/>
              </w:rPr>
              <w:t>人</w:t>
            </w:r>
          </w:p>
        </w:tc>
        <w:tc>
          <w:tcPr>
            <w:tcW w:w="2053" w:type="dxa"/>
            <w:vAlign w:val="top"/>
          </w:tcPr>
          <w:p>
            <w:pPr>
              <w:spacing w:before="194" w:line="189" w:lineRule="auto"/>
              <w:ind w:left="610"/>
              <w:rPr>
                <w:rFonts w:ascii="新宋体" w:hAnsi="新宋体" w:eastAsia="新宋体" w:cs="新宋体"/>
                <w:sz w:val="24"/>
                <w:szCs w:val="24"/>
              </w:rPr>
            </w:pPr>
            <w:r>
              <w:rPr>
                <w:rFonts w:ascii="新宋体" w:hAnsi="新宋体" w:eastAsia="新宋体" w:cs="新宋体"/>
                <w:spacing w:val="-1"/>
                <w:sz w:val="24"/>
                <w:szCs w:val="24"/>
              </w:rPr>
              <w:t>X</w:t>
            </w:r>
            <w:r>
              <w:rPr>
                <w:rFonts w:ascii="新宋体" w:hAnsi="新宋体" w:eastAsia="新宋体" w:cs="新宋体"/>
                <w:spacing w:val="-2"/>
                <w:sz w:val="24"/>
                <w:szCs w:val="24"/>
              </w:rPr>
              <w:t>≥10</w:t>
            </w:r>
            <w:r>
              <w:rPr>
                <w:rFonts w:ascii="新宋体" w:hAnsi="新宋体" w:eastAsia="新宋体" w:cs="新宋体"/>
                <w:spacing w:val="-1"/>
                <w:sz w:val="24"/>
                <w:szCs w:val="24"/>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447" w:type="dxa"/>
            <w:vMerge w:val="continue"/>
            <w:tcBorders>
              <w:top w:val="nil"/>
            </w:tcBorders>
            <w:vAlign w:val="top"/>
          </w:tcPr>
          <w:p>
            <w:pPr>
              <w:rPr>
                <w:rFonts w:ascii="Arial"/>
                <w:sz w:val="21"/>
              </w:rPr>
            </w:pPr>
          </w:p>
        </w:tc>
        <w:tc>
          <w:tcPr>
            <w:tcW w:w="2372" w:type="dxa"/>
            <w:vAlign w:val="top"/>
          </w:tcPr>
          <w:p>
            <w:pPr>
              <w:spacing w:before="165"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5"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4" w:line="189" w:lineRule="auto"/>
              <w:ind w:left="55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≥3</w:t>
            </w:r>
            <w:r>
              <w:rPr>
                <w:rFonts w:ascii="新宋体" w:hAnsi="新宋体" w:eastAsia="新宋体" w:cs="新宋体"/>
                <w:spacing w:val="-1"/>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47" w:type="dxa"/>
            <w:vMerge w:val="restart"/>
            <w:tcBorders>
              <w:bottom w:val="nil"/>
            </w:tcBorders>
            <w:vAlign w:val="top"/>
          </w:tcPr>
          <w:p>
            <w:pPr>
              <w:spacing w:line="375" w:lineRule="auto"/>
              <w:rPr>
                <w:rFonts w:ascii="Arial"/>
                <w:sz w:val="21"/>
              </w:rPr>
            </w:pPr>
          </w:p>
          <w:p>
            <w:pPr>
              <w:spacing w:before="78" w:line="219" w:lineRule="auto"/>
              <w:ind w:left="121"/>
              <w:rPr>
                <w:rFonts w:ascii="新宋体" w:hAnsi="新宋体" w:eastAsia="新宋体" w:cs="新宋体"/>
                <w:sz w:val="24"/>
                <w:szCs w:val="24"/>
              </w:rPr>
            </w:pPr>
            <w:r>
              <w:rPr>
                <w:rFonts w:ascii="新宋体" w:hAnsi="新宋体" w:eastAsia="新宋体" w:cs="新宋体"/>
                <w:spacing w:val="-4"/>
                <w:sz w:val="24"/>
                <w:szCs w:val="24"/>
              </w:rPr>
              <w:t>住</w:t>
            </w:r>
            <w:r>
              <w:rPr>
                <w:rFonts w:ascii="新宋体" w:hAnsi="新宋体" w:eastAsia="新宋体" w:cs="新宋体"/>
                <w:spacing w:val="-3"/>
                <w:sz w:val="24"/>
                <w:szCs w:val="24"/>
              </w:rPr>
              <w:t>宿业</w:t>
            </w:r>
          </w:p>
        </w:tc>
        <w:tc>
          <w:tcPr>
            <w:tcW w:w="2372" w:type="dxa"/>
            <w:vAlign w:val="top"/>
          </w:tcPr>
          <w:p>
            <w:pPr>
              <w:spacing w:before="165" w:line="220" w:lineRule="auto"/>
              <w:ind w:left="536"/>
              <w:rPr>
                <w:rFonts w:ascii="新宋体" w:hAnsi="新宋体" w:eastAsia="新宋体" w:cs="新宋体"/>
                <w:sz w:val="24"/>
                <w:szCs w:val="24"/>
              </w:rPr>
            </w:pPr>
            <w:r>
              <w:rPr>
                <w:rFonts w:ascii="新宋体" w:hAnsi="新宋体" w:eastAsia="新宋体" w:cs="新宋体"/>
                <w:spacing w:val="-2"/>
                <w:sz w:val="24"/>
                <w:szCs w:val="24"/>
              </w:rPr>
              <w:t>从业人员(X)</w:t>
            </w:r>
          </w:p>
        </w:tc>
        <w:tc>
          <w:tcPr>
            <w:tcW w:w="1993" w:type="dxa"/>
            <w:vAlign w:val="top"/>
          </w:tcPr>
          <w:p>
            <w:pPr>
              <w:spacing w:before="165" w:line="222" w:lineRule="auto"/>
              <w:ind w:left="884"/>
              <w:rPr>
                <w:rFonts w:ascii="新宋体" w:hAnsi="新宋体" w:eastAsia="新宋体" w:cs="新宋体"/>
                <w:sz w:val="24"/>
                <w:szCs w:val="24"/>
              </w:rPr>
            </w:pPr>
            <w:r>
              <w:rPr>
                <w:rFonts w:ascii="新宋体" w:hAnsi="新宋体" w:eastAsia="新宋体" w:cs="新宋体"/>
                <w:sz w:val="24"/>
                <w:szCs w:val="24"/>
              </w:rPr>
              <w:t>人</w:t>
            </w:r>
          </w:p>
        </w:tc>
        <w:tc>
          <w:tcPr>
            <w:tcW w:w="2053" w:type="dxa"/>
            <w:vAlign w:val="top"/>
          </w:tcPr>
          <w:p>
            <w:pPr>
              <w:spacing w:before="193" w:line="189" w:lineRule="auto"/>
              <w:ind w:left="670"/>
              <w:rPr>
                <w:rFonts w:ascii="新宋体" w:hAnsi="新宋体" w:eastAsia="新宋体" w:cs="新宋体"/>
                <w:sz w:val="24"/>
                <w:szCs w:val="24"/>
              </w:rPr>
            </w:pPr>
            <w:r>
              <w:rPr>
                <w:rFonts w:ascii="新宋体" w:hAnsi="新宋体" w:eastAsia="新宋体" w:cs="新宋体"/>
                <w:spacing w:val="-1"/>
                <w:sz w:val="24"/>
                <w:szCs w:val="24"/>
              </w:rPr>
              <w:t>X</w:t>
            </w:r>
            <w:r>
              <w:rPr>
                <w:rFonts w:ascii="新宋体" w:hAnsi="新宋体" w:eastAsia="新宋体" w:cs="新宋体"/>
                <w:spacing w:val="-2"/>
                <w:sz w:val="24"/>
                <w:szCs w:val="24"/>
              </w:rPr>
              <w:t>≥30</w:t>
            </w:r>
            <w:r>
              <w:rPr>
                <w:rFonts w:ascii="新宋体" w:hAnsi="新宋体" w:eastAsia="新宋体" w:cs="新宋体"/>
                <w:spacing w:val="-1"/>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47" w:type="dxa"/>
            <w:vMerge w:val="continue"/>
            <w:tcBorders>
              <w:top w:val="nil"/>
            </w:tcBorders>
            <w:vAlign w:val="top"/>
          </w:tcPr>
          <w:p>
            <w:pPr>
              <w:rPr>
                <w:rFonts w:ascii="Arial"/>
                <w:sz w:val="21"/>
              </w:rPr>
            </w:pPr>
          </w:p>
        </w:tc>
        <w:tc>
          <w:tcPr>
            <w:tcW w:w="2372" w:type="dxa"/>
            <w:vAlign w:val="top"/>
          </w:tcPr>
          <w:p>
            <w:pPr>
              <w:spacing w:before="165"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5"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4" w:line="189" w:lineRule="auto"/>
              <w:ind w:left="55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≥1</w:t>
            </w:r>
            <w:r>
              <w:rPr>
                <w:rFonts w:ascii="新宋体" w:hAnsi="新宋体" w:eastAsia="新宋体" w:cs="新宋体"/>
                <w:spacing w:val="-1"/>
                <w:sz w:val="24"/>
                <w:szCs w:val="24"/>
              </w:rPr>
              <w:t>0000</w:t>
            </w:r>
          </w:p>
        </w:tc>
      </w:tr>
    </w:tbl>
    <w:p>
      <w:pPr>
        <w:rPr>
          <w:rFonts w:ascii="Arial"/>
          <w:sz w:val="21"/>
        </w:rPr>
      </w:pPr>
    </w:p>
    <w:p>
      <w:pPr>
        <w:sectPr>
          <w:footerReference r:id="rId21" w:type="default"/>
          <w:pgSz w:w="11900" w:h="16840"/>
          <w:pgMar w:top="1431" w:right="1424" w:bottom="1485" w:left="1521" w:header="0" w:footer="1202" w:gutter="0"/>
          <w:cols w:space="720" w:num="1"/>
        </w:sectPr>
      </w:pPr>
    </w:p>
    <w:p/>
    <w:p>
      <w:pPr>
        <w:spacing w:line="201" w:lineRule="exact"/>
      </w:pPr>
    </w:p>
    <w:tbl>
      <w:tblPr>
        <w:tblStyle w:val="5"/>
        <w:tblW w:w="8865"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7"/>
        <w:gridCol w:w="2372"/>
        <w:gridCol w:w="1993"/>
        <w:gridCol w:w="2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2447" w:type="dxa"/>
            <w:vAlign w:val="top"/>
          </w:tcPr>
          <w:p>
            <w:pPr>
              <w:spacing w:before="164" w:line="222" w:lineRule="auto"/>
              <w:ind w:left="748"/>
              <w:rPr>
                <w:rFonts w:ascii="黑体" w:hAnsi="黑体" w:eastAsia="黑体" w:cs="黑体"/>
                <w:sz w:val="24"/>
                <w:szCs w:val="24"/>
              </w:rPr>
            </w:pPr>
            <w:r>
              <w:rPr>
                <w:rFonts w:ascii="黑体" w:hAnsi="黑体" w:eastAsia="黑体" w:cs="黑体"/>
                <w:spacing w:val="-2"/>
                <w:sz w:val="24"/>
                <w:szCs w:val="24"/>
              </w:rPr>
              <w:t>行业名称</w:t>
            </w:r>
          </w:p>
        </w:tc>
        <w:tc>
          <w:tcPr>
            <w:tcW w:w="2372" w:type="dxa"/>
            <w:vAlign w:val="top"/>
          </w:tcPr>
          <w:p>
            <w:pPr>
              <w:spacing w:before="164" w:line="222" w:lineRule="auto"/>
              <w:ind w:left="710"/>
              <w:rPr>
                <w:rFonts w:ascii="黑体" w:hAnsi="黑体" w:eastAsia="黑体" w:cs="黑体"/>
                <w:sz w:val="24"/>
                <w:szCs w:val="24"/>
              </w:rPr>
            </w:pPr>
            <w:r>
              <w:rPr>
                <w:rFonts w:ascii="黑体" w:hAnsi="黑体" w:eastAsia="黑体" w:cs="黑体"/>
                <w:spacing w:val="-2"/>
                <w:sz w:val="24"/>
                <w:szCs w:val="24"/>
              </w:rPr>
              <w:t>指标名</w:t>
            </w:r>
            <w:r>
              <w:rPr>
                <w:rFonts w:ascii="黑体" w:hAnsi="黑体" w:eastAsia="黑体" w:cs="黑体"/>
                <w:spacing w:val="-1"/>
                <w:sz w:val="24"/>
                <w:szCs w:val="24"/>
              </w:rPr>
              <w:t>称</w:t>
            </w:r>
          </w:p>
        </w:tc>
        <w:tc>
          <w:tcPr>
            <w:tcW w:w="1993" w:type="dxa"/>
            <w:vAlign w:val="top"/>
          </w:tcPr>
          <w:p>
            <w:pPr>
              <w:spacing w:before="165" w:line="222" w:lineRule="auto"/>
              <w:ind w:left="524"/>
              <w:rPr>
                <w:rFonts w:ascii="黑体" w:hAnsi="黑体" w:eastAsia="黑体" w:cs="黑体"/>
                <w:sz w:val="24"/>
                <w:szCs w:val="24"/>
              </w:rPr>
            </w:pPr>
            <w:r>
              <w:rPr>
                <w:rFonts w:ascii="黑体" w:hAnsi="黑体" w:eastAsia="黑体" w:cs="黑体"/>
                <w:spacing w:val="-2"/>
                <w:sz w:val="24"/>
                <w:szCs w:val="24"/>
              </w:rPr>
              <w:t>计量单位</w:t>
            </w:r>
          </w:p>
        </w:tc>
        <w:tc>
          <w:tcPr>
            <w:tcW w:w="2053" w:type="dxa"/>
            <w:vAlign w:val="top"/>
          </w:tcPr>
          <w:p>
            <w:pPr>
              <w:spacing w:before="165" w:line="224" w:lineRule="auto"/>
              <w:ind w:left="790"/>
              <w:rPr>
                <w:rFonts w:ascii="黑体" w:hAnsi="黑体" w:eastAsia="黑体" w:cs="黑体"/>
                <w:sz w:val="24"/>
                <w:szCs w:val="24"/>
              </w:rPr>
            </w:pPr>
            <w:r>
              <w:rPr>
                <w:rFonts w:ascii="黑体" w:hAnsi="黑体" w:eastAsia="黑体" w:cs="黑体"/>
                <w:spacing w:val="-3"/>
                <w:sz w:val="24"/>
                <w:szCs w:val="24"/>
              </w:rPr>
              <w:t>大</w:t>
            </w:r>
            <w:r>
              <w:rPr>
                <w:rFonts w:ascii="黑体" w:hAnsi="黑体" w:eastAsia="黑体" w:cs="黑体"/>
                <w:spacing w:val="-2"/>
                <w:sz w:val="24"/>
                <w:szCs w:val="24"/>
              </w:rPr>
              <w:t>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447" w:type="dxa"/>
            <w:vMerge w:val="restart"/>
            <w:tcBorders>
              <w:bottom w:val="nil"/>
            </w:tcBorders>
            <w:vAlign w:val="top"/>
          </w:tcPr>
          <w:p>
            <w:pPr>
              <w:spacing w:line="369" w:lineRule="auto"/>
              <w:rPr>
                <w:rFonts w:ascii="Arial"/>
                <w:sz w:val="21"/>
              </w:rPr>
            </w:pPr>
          </w:p>
          <w:p>
            <w:pPr>
              <w:spacing w:before="78" w:line="219" w:lineRule="auto"/>
              <w:ind w:left="114"/>
              <w:rPr>
                <w:rFonts w:ascii="新宋体" w:hAnsi="新宋体" w:eastAsia="新宋体" w:cs="新宋体"/>
                <w:sz w:val="24"/>
                <w:szCs w:val="24"/>
              </w:rPr>
            </w:pPr>
            <w:r>
              <w:rPr>
                <w:rFonts w:ascii="新宋体" w:hAnsi="新宋体" w:eastAsia="新宋体" w:cs="新宋体"/>
                <w:spacing w:val="-2"/>
                <w:sz w:val="24"/>
                <w:szCs w:val="24"/>
              </w:rPr>
              <w:t>餐饮</w:t>
            </w:r>
            <w:r>
              <w:rPr>
                <w:rFonts w:ascii="新宋体" w:hAnsi="新宋体" w:eastAsia="新宋体" w:cs="新宋体"/>
                <w:spacing w:val="-1"/>
                <w:sz w:val="24"/>
                <w:szCs w:val="24"/>
              </w:rPr>
              <w:t>业</w:t>
            </w:r>
          </w:p>
        </w:tc>
        <w:tc>
          <w:tcPr>
            <w:tcW w:w="2372" w:type="dxa"/>
            <w:vAlign w:val="top"/>
          </w:tcPr>
          <w:p>
            <w:pPr>
              <w:spacing w:before="161" w:line="220" w:lineRule="auto"/>
              <w:ind w:left="536"/>
              <w:rPr>
                <w:rFonts w:ascii="新宋体" w:hAnsi="新宋体" w:eastAsia="新宋体" w:cs="新宋体"/>
                <w:sz w:val="24"/>
                <w:szCs w:val="24"/>
              </w:rPr>
            </w:pPr>
            <w:r>
              <w:rPr>
                <w:rFonts w:ascii="新宋体" w:hAnsi="新宋体" w:eastAsia="新宋体" w:cs="新宋体"/>
                <w:spacing w:val="-2"/>
                <w:sz w:val="24"/>
                <w:szCs w:val="24"/>
              </w:rPr>
              <w:t>从业人员(X)</w:t>
            </w:r>
          </w:p>
        </w:tc>
        <w:tc>
          <w:tcPr>
            <w:tcW w:w="1993" w:type="dxa"/>
            <w:vAlign w:val="top"/>
          </w:tcPr>
          <w:p>
            <w:pPr>
              <w:spacing w:before="161" w:line="222" w:lineRule="auto"/>
              <w:ind w:left="884"/>
              <w:rPr>
                <w:rFonts w:ascii="新宋体" w:hAnsi="新宋体" w:eastAsia="新宋体" w:cs="新宋体"/>
                <w:sz w:val="24"/>
                <w:szCs w:val="24"/>
              </w:rPr>
            </w:pPr>
            <w:r>
              <w:rPr>
                <w:rFonts w:ascii="新宋体" w:hAnsi="新宋体" w:eastAsia="新宋体" w:cs="新宋体"/>
                <w:sz w:val="24"/>
                <w:szCs w:val="24"/>
              </w:rPr>
              <w:t>人</w:t>
            </w:r>
          </w:p>
        </w:tc>
        <w:tc>
          <w:tcPr>
            <w:tcW w:w="2053" w:type="dxa"/>
            <w:vAlign w:val="top"/>
          </w:tcPr>
          <w:p>
            <w:pPr>
              <w:spacing w:before="190" w:line="189" w:lineRule="auto"/>
              <w:ind w:left="670"/>
              <w:rPr>
                <w:rFonts w:ascii="新宋体" w:hAnsi="新宋体" w:eastAsia="新宋体" w:cs="新宋体"/>
                <w:sz w:val="24"/>
                <w:szCs w:val="24"/>
              </w:rPr>
            </w:pPr>
            <w:r>
              <w:rPr>
                <w:rFonts w:ascii="新宋体" w:hAnsi="新宋体" w:eastAsia="新宋体" w:cs="新宋体"/>
                <w:spacing w:val="-1"/>
                <w:sz w:val="24"/>
                <w:szCs w:val="24"/>
              </w:rPr>
              <w:t>X</w:t>
            </w:r>
            <w:r>
              <w:rPr>
                <w:rFonts w:ascii="新宋体" w:hAnsi="新宋体" w:eastAsia="新宋体" w:cs="新宋体"/>
                <w:spacing w:val="-2"/>
                <w:sz w:val="24"/>
                <w:szCs w:val="24"/>
              </w:rPr>
              <w:t>≥30</w:t>
            </w:r>
            <w:r>
              <w:rPr>
                <w:rFonts w:ascii="新宋体" w:hAnsi="新宋体" w:eastAsia="新宋体" w:cs="新宋体"/>
                <w:spacing w:val="-1"/>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447" w:type="dxa"/>
            <w:vMerge w:val="continue"/>
            <w:tcBorders>
              <w:top w:val="nil"/>
            </w:tcBorders>
            <w:vAlign w:val="top"/>
          </w:tcPr>
          <w:p>
            <w:pPr>
              <w:rPr>
                <w:rFonts w:ascii="Arial"/>
                <w:sz w:val="21"/>
              </w:rPr>
            </w:pPr>
          </w:p>
        </w:tc>
        <w:tc>
          <w:tcPr>
            <w:tcW w:w="2372" w:type="dxa"/>
            <w:vAlign w:val="top"/>
          </w:tcPr>
          <w:p>
            <w:pPr>
              <w:spacing w:before="162"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1"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0" w:line="189" w:lineRule="auto"/>
              <w:ind w:left="55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≥1</w:t>
            </w:r>
            <w:r>
              <w:rPr>
                <w:rFonts w:ascii="新宋体" w:hAnsi="新宋体" w:eastAsia="新宋体" w:cs="新宋体"/>
                <w:spacing w:val="-1"/>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47" w:type="dxa"/>
            <w:vMerge w:val="restart"/>
            <w:tcBorders>
              <w:bottom w:val="nil"/>
            </w:tcBorders>
            <w:vAlign w:val="top"/>
          </w:tcPr>
          <w:p>
            <w:pPr>
              <w:spacing w:line="372" w:lineRule="auto"/>
              <w:rPr>
                <w:rFonts w:ascii="Arial"/>
                <w:sz w:val="21"/>
              </w:rPr>
            </w:pPr>
          </w:p>
          <w:p>
            <w:pPr>
              <w:spacing w:before="78" w:line="218" w:lineRule="auto"/>
              <w:ind w:left="109"/>
              <w:rPr>
                <w:rFonts w:ascii="新宋体" w:hAnsi="新宋体" w:eastAsia="新宋体" w:cs="新宋体"/>
                <w:sz w:val="24"/>
                <w:szCs w:val="24"/>
              </w:rPr>
            </w:pPr>
            <w:r>
              <w:rPr>
                <w:rFonts w:ascii="新宋体" w:hAnsi="新宋体" w:eastAsia="新宋体" w:cs="新宋体"/>
                <w:spacing w:val="-5"/>
                <w:sz w:val="24"/>
                <w:szCs w:val="24"/>
              </w:rPr>
              <w:t>信息传输业*</w:t>
            </w:r>
          </w:p>
        </w:tc>
        <w:tc>
          <w:tcPr>
            <w:tcW w:w="2372" w:type="dxa"/>
            <w:vAlign w:val="top"/>
          </w:tcPr>
          <w:p>
            <w:pPr>
              <w:spacing w:before="161" w:line="220" w:lineRule="auto"/>
              <w:ind w:left="536"/>
              <w:rPr>
                <w:rFonts w:ascii="新宋体" w:hAnsi="新宋体" w:eastAsia="新宋体" w:cs="新宋体"/>
                <w:sz w:val="24"/>
                <w:szCs w:val="24"/>
              </w:rPr>
            </w:pPr>
            <w:r>
              <w:rPr>
                <w:rFonts w:ascii="新宋体" w:hAnsi="新宋体" w:eastAsia="新宋体" w:cs="新宋体"/>
                <w:spacing w:val="-2"/>
                <w:sz w:val="24"/>
                <w:szCs w:val="24"/>
              </w:rPr>
              <w:t>从业人员(X)</w:t>
            </w:r>
          </w:p>
        </w:tc>
        <w:tc>
          <w:tcPr>
            <w:tcW w:w="1993" w:type="dxa"/>
            <w:vAlign w:val="top"/>
          </w:tcPr>
          <w:p>
            <w:pPr>
              <w:spacing w:before="161" w:line="222" w:lineRule="auto"/>
              <w:ind w:left="884"/>
              <w:rPr>
                <w:rFonts w:ascii="新宋体" w:hAnsi="新宋体" w:eastAsia="新宋体" w:cs="新宋体"/>
                <w:sz w:val="24"/>
                <w:szCs w:val="24"/>
              </w:rPr>
            </w:pPr>
            <w:r>
              <w:rPr>
                <w:rFonts w:ascii="新宋体" w:hAnsi="新宋体" w:eastAsia="新宋体" w:cs="新宋体"/>
                <w:sz w:val="24"/>
                <w:szCs w:val="24"/>
              </w:rPr>
              <w:t>人</w:t>
            </w:r>
          </w:p>
        </w:tc>
        <w:tc>
          <w:tcPr>
            <w:tcW w:w="2053" w:type="dxa"/>
            <w:vAlign w:val="top"/>
          </w:tcPr>
          <w:p>
            <w:pPr>
              <w:spacing w:before="190" w:line="189" w:lineRule="auto"/>
              <w:ind w:left="610"/>
              <w:rPr>
                <w:rFonts w:ascii="新宋体" w:hAnsi="新宋体" w:eastAsia="新宋体" w:cs="新宋体"/>
                <w:sz w:val="24"/>
                <w:szCs w:val="24"/>
              </w:rPr>
            </w:pPr>
            <w:r>
              <w:rPr>
                <w:rFonts w:ascii="新宋体" w:hAnsi="新宋体" w:eastAsia="新宋体" w:cs="新宋体"/>
                <w:spacing w:val="-1"/>
                <w:sz w:val="24"/>
                <w:szCs w:val="24"/>
              </w:rPr>
              <w:t>X</w:t>
            </w:r>
            <w:r>
              <w:rPr>
                <w:rFonts w:ascii="新宋体" w:hAnsi="新宋体" w:eastAsia="新宋体" w:cs="新宋体"/>
                <w:spacing w:val="-2"/>
                <w:sz w:val="24"/>
                <w:szCs w:val="24"/>
              </w:rPr>
              <w:t>≥20</w:t>
            </w:r>
            <w:r>
              <w:rPr>
                <w:rFonts w:ascii="新宋体" w:hAnsi="新宋体" w:eastAsia="新宋体" w:cs="新宋体"/>
                <w:spacing w:val="-1"/>
                <w:sz w:val="24"/>
                <w:szCs w:val="24"/>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447" w:type="dxa"/>
            <w:vMerge w:val="continue"/>
            <w:tcBorders>
              <w:top w:val="nil"/>
            </w:tcBorders>
            <w:vAlign w:val="top"/>
          </w:tcPr>
          <w:p>
            <w:pPr>
              <w:rPr>
                <w:rFonts w:ascii="Arial"/>
                <w:sz w:val="21"/>
              </w:rPr>
            </w:pPr>
          </w:p>
        </w:tc>
        <w:tc>
          <w:tcPr>
            <w:tcW w:w="2372" w:type="dxa"/>
            <w:vAlign w:val="top"/>
          </w:tcPr>
          <w:p>
            <w:pPr>
              <w:spacing w:before="162"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1"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0" w:line="189" w:lineRule="auto"/>
              <w:ind w:left="49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w:t>
            </w:r>
            <w:r>
              <w:rPr>
                <w:rFonts w:ascii="新宋体" w:hAnsi="新宋体" w:eastAsia="新宋体" w:cs="新宋体"/>
                <w:spacing w:val="-1"/>
                <w:sz w:val="24"/>
                <w:szCs w:val="24"/>
              </w:rPr>
              <w:t>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47" w:type="dxa"/>
            <w:vMerge w:val="restart"/>
            <w:tcBorders>
              <w:bottom w:val="nil"/>
            </w:tcBorders>
            <w:vAlign w:val="top"/>
          </w:tcPr>
          <w:p>
            <w:pPr>
              <w:spacing w:line="372" w:lineRule="auto"/>
              <w:rPr>
                <w:rFonts w:ascii="Arial"/>
                <w:sz w:val="21"/>
              </w:rPr>
            </w:pPr>
          </w:p>
          <w:p>
            <w:pPr>
              <w:spacing w:before="78" w:line="219" w:lineRule="auto"/>
              <w:ind w:left="124"/>
              <w:rPr>
                <w:rFonts w:ascii="新宋体" w:hAnsi="新宋体" w:eastAsia="新宋体" w:cs="新宋体"/>
                <w:sz w:val="24"/>
                <w:szCs w:val="24"/>
              </w:rPr>
            </w:pPr>
            <w:r>
              <w:rPr>
                <w:rFonts w:ascii="新宋体" w:hAnsi="新宋体" w:eastAsia="新宋体" w:cs="新宋体"/>
                <w:spacing w:val="-26"/>
                <w:sz w:val="24"/>
                <w:szCs w:val="24"/>
              </w:rPr>
              <w:t>软</w:t>
            </w:r>
            <w:r>
              <w:rPr>
                <w:rFonts w:ascii="新宋体" w:hAnsi="新宋体" w:eastAsia="新宋体" w:cs="新宋体"/>
                <w:spacing w:val="-19"/>
                <w:sz w:val="24"/>
                <w:szCs w:val="24"/>
              </w:rPr>
              <w:t>件和信息技术服务业</w:t>
            </w:r>
          </w:p>
        </w:tc>
        <w:tc>
          <w:tcPr>
            <w:tcW w:w="2372" w:type="dxa"/>
            <w:vAlign w:val="top"/>
          </w:tcPr>
          <w:p>
            <w:pPr>
              <w:spacing w:before="161" w:line="220" w:lineRule="auto"/>
              <w:ind w:left="536"/>
              <w:rPr>
                <w:rFonts w:ascii="新宋体" w:hAnsi="新宋体" w:eastAsia="新宋体" w:cs="新宋体"/>
                <w:sz w:val="24"/>
                <w:szCs w:val="24"/>
              </w:rPr>
            </w:pPr>
            <w:r>
              <w:rPr>
                <w:rFonts w:ascii="新宋体" w:hAnsi="新宋体" w:eastAsia="新宋体" w:cs="新宋体"/>
                <w:spacing w:val="-2"/>
                <w:sz w:val="24"/>
                <w:szCs w:val="24"/>
              </w:rPr>
              <w:t>从业人员(X)</w:t>
            </w:r>
          </w:p>
        </w:tc>
        <w:tc>
          <w:tcPr>
            <w:tcW w:w="1993" w:type="dxa"/>
            <w:vAlign w:val="top"/>
          </w:tcPr>
          <w:p>
            <w:pPr>
              <w:spacing w:before="161" w:line="222" w:lineRule="auto"/>
              <w:ind w:left="884"/>
              <w:rPr>
                <w:rFonts w:ascii="新宋体" w:hAnsi="新宋体" w:eastAsia="新宋体" w:cs="新宋体"/>
                <w:sz w:val="24"/>
                <w:szCs w:val="24"/>
              </w:rPr>
            </w:pPr>
            <w:r>
              <w:rPr>
                <w:rFonts w:ascii="新宋体" w:hAnsi="新宋体" w:eastAsia="新宋体" w:cs="新宋体"/>
                <w:sz w:val="24"/>
                <w:szCs w:val="24"/>
              </w:rPr>
              <w:t>人</w:t>
            </w:r>
          </w:p>
        </w:tc>
        <w:tc>
          <w:tcPr>
            <w:tcW w:w="2053" w:type="dxa"/>
            <w:vAlign w:val="top"/>
          </w:tcPr>
          <w:p>
            <w:pPr>
              <w:spacing w:before="190" w:line="189" w:lineRule="auto"/>
              <w:ind w:left="670"/>
              <w:rPr>
                <w:rFonts w:ascii="新宋体" w:hAnsi="新宋体" w:eastAsia="新宋体" w:cs="新宋体"/>
                <w:sz w:val="24"/>
                <w:szCs w:val="24"/>
              </w:rPr>
            </w:pPr>
            <w:r>
              <w:rPr>
                <w:rFonts w:ascii="新宋体" w:hAnsi="新宋体" w:eastAsia="新宋体" w:cs="新宋体"/>
                <w:spacing w:val="-1"/>
                <w:sz w:val="24"/>
                <w:szCs w:val="24"/>
              </w:rPr>
              <w:t>X</w:t>
            </w:r>
            <w:r>
              <w:rPr>
                <w:rFonts w:ascii="新宋体" w:hAnsi="新宋体" w:eastAsia="新宋体" w:cs="新宋体"/>
                <w:spacing w:val="-2"/>
                <w:sz w:val="24"/>
                <w:szCs w:val="24"/>
              </w:rPr>
              <w:t>≥30</w:t>
            </w:r>
            <w:r>
              <w:rPr>
                <w:rFonts w:ascii="新宋体" w:hAnsi="新宋体" w:eastAsia="新宋体" w:cs="新宋体"/>
                <w:spacing w:val="-1"/>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2447" w:type="dxa"/>
            <w:vMerge w:val="continue"/>
            <w:tcBorders>
              <w:top w:val="nil"/>
            </w:tcBorders>
            <w:vAlign w:val="top"/>
          </w:tcPr>
          <w:p>
            <w:pPr>
              <w:rPr>
                <w:rFonts w:ascii="Arial"/>
                <w:sz w:val="21"/>
              </w:rPr>
            </w:pPr>
          </w:p>
        </w:tc>
        <w:tc>
          <w:tcPr>
            <w:tcW w:w="2372" w:type="dxa"/>
            <w:vAlign w:val="top"/>
          </w:tcPr>
          <w:p>
            <w:pPr>
              <w:spacing w:before="162"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1"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0" w:line="189" w:lineRule="auto"/>
              <w:ind w:left="55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≥1</w:t>
            </w:r>
            <w:r>
              <w:rPr>
                <w:rFonts w:ascii="新宋体" w:hAnsi="新宋体" w:eastAsia="新宋体" w:cs="新宋体"/>
                <w:spacing w:val="-1"/>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447" w:type="dxa"/>
            <w:vMerge w:val="restart"/>
            <w:tcBorders>
              <w:bottom w:val="nil"/>
            </w:tcBorders>
            <w:vAlign w:val="top"/>
          </w:tcPr>
          <w:p>
            <w:pPr>
              <w:spacing w:line="371" w:lineRule="auto"/>
              <w:rPr>
                <w:rFonts w:ascii="Arial"/>
                <w:sz w:val="21"/>
              </w:rPr>
            </w:pPr>
          </w:p>
          <w:p>
            <w:pPr>
              <w:spacing w:before="78" w:line="219" w:lineRule="auto"/>
              <w:ind w:left="122"/>
              <w:rPr>
                <w:rFonts w:ascii="新宋体" w:hAnsi="新宋体" w:eastAsia="新宋体" w:cs="新宋体"/>
                <w:sz w:val="24"/>
                <w:szCs w:val="24"/>
              </w:rPr>
            </w:pPr>
            <w:r>
              <w:rPr>
                <w:rFonts w:ascii="新宋体" w:hAnsi="新宋体" w:eastAsia="新宋体" w:cs="新宋体"/>
                <w:spacing w:val="-2"/>
                <w:sz w:val="24"/>
                <w:szCs w:val="24"/>
              </w:rPr>
              <w:t>房地产开发经</w:t>
            </w:r>
            <w:r>
              <w:rPr>
                <w:rFonts w:ascii="新宋体" w:hAnsi="新宋体" w:eastAsia="新宋体" w:cs="新宋体"/>
                <w:spacing w:val="-1"/>
                <w:sz w:val="24"/>
                <w:szCs w:val="24"/>
              </w:rPr>
              <w:t>营</w:t>
            </w:r>
          </w:p>
        </w:tc>
        <w:tc>
          <w:tcPr>
            <w:tcW w:w="2372" w:type="dxa"/>
            <w:vAlign w:val="top"/>
          </w:tcPr>
          <w:p>
            <w:pPr>
              <w:spacing w:before="163"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3"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2" w:line="189" w:lineRule="auto"/>
              <w:ind w:left="49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w:t>
            </w:r>
            <w:r>
              <w:rPr>
                <w:rFonts w:ascii="新宋体" w:hAnsi="新宋体" w:eastAsia="新宋体" w:cs="新宋体"/>
                <w:spacing w:val="-1"/>
                <w:sz w:val="24"/>
                <w:szCs w:val="24"/>
              </w:rPr>
              <w:t>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47" w:type="dxa"/>
            <w:vMerge w:val="continue"/>
            <w:tcBorders>
              <w:top w:val="nil"/>
            </w:tcBorders>
            <w:vAlign w:val="top"/>
          </w:tcPr>
          <w:p>
            <w:pPr>
              <w:rPr>
                <w:rFonts w:ascii="Arial"/>
                <w:sz w:val="21"/>
              </w:rPr>
            </w:pPr>
          </w:p>
        </w:tc>
        <w:tc>
          <w:tcPr>
            <w:tcW w:w="2372" w:type="dxa"/>
            <w:vAlign w:val="top"/>
          </w:tcPr>
          <w:p>
            <w:pPr>
              <w:spacing w:before="163" w:line="219" w:lineRule="auto"/>
              <w:ind w:left="541"/>
              <w:rPr>
                <w:rFonts w:ascii="新宋体" w:hAnsi="新宋体" w:eastAsia="新宋体" w:cs="新宋体"/>
                <w:sz w:val="24"/>
                <w:szCs w:val="24"/>
              </w:rPr>
            </w:pPr>
            <w:r>
              <w:rPr>
                <w:rFonts w:ascii="新宋体" w:hAnsi="新宋体" w:eastAsia="新宋体" w:cs="新宋体"/>
                <w:spacing w:val="-4"/>
                <w:sz w:val="24"/>
                <w:szCs w:val="24"/>
              </w:rPr>
              <w:t>资产</w:t>
            </w:r>
            <w:r>
              <w:rPr>
                <w:rFonts w:ascii="新宋体" w:hAnsi="新宋体" w:eastAsia="新宋体" w:cs="新宋体"/>
                <w:spacing w:val="-2"/>
                <w:sz w:val="24"/>
                <w:szCs w:val="24"/>
              </w:rPr>
              <w:t>总额(Z)</w:t>
            </w:r>
          </w:p>
        </w:tc>
        <w:tc>
          <w:tcPr>
            <w:tcW w:w="1993" w:type="dxa"/>
            <w:vAlign w:val="top"/>
          </w:tcPr>
          <w:p>
            <w:pPr>
              <w:spacing w:before="163"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1" w:line="189" w:lineRule="auto"/>
              <w:ind w:left="552"/>
              <w:rPr>
                <w:rFonts w:ascii="新宋体" w:hAnsi="新宋体" w:eastAsia="新宋体" w:cs="新宋体"/>
                <w:sz w:val="24"/>
                <w:szCs w:val="24"/>
              </w:rPr>
            </w:pPr>
            <w:r>
              <w:rPr>
                <w:rFonts w:ascii="新宋体" w:hAnsi="新宋体" w:eastAsia="新宋体" w:cs="新宋体"/>
                <w:spacing w:val="-1"/>
                <w:sz w:val="24"/>
                <w:szCs w:val="24"/>
              </w:rPr>
              <w:t>Z</w:t>
            </w:r>
            <w:r>
              <w:rPr>
                <w:rFonts w:ascii="新宋体" w:hAnsi="新宋体" w:eastAsia="新宋体" w:cs="新宋体"/>
                <w:spacing w:val="-2"/>
                <w:sz w:val="24"/>
                <w:szCs w:val="24"/>
              </w:rPr>
              <w:t>≥10</w:t>
            </w:r>
            <w:r>
              <w:rPr>
                <w:rFonts w:ascii="新宋体" w:hAnsi="新宋体" w:eastAsia="新宋体" w:cs="新宋体"/>
                <w:spacing w:val="-1"/>
                <w:sz w:val="24"/>
                <w:szCs w:val="2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2447" w:type="dxa"/>
            <w:vMerge w:val="restart"/>
            <w:tcBorders>
              <w:bottom w:val="nil"/>
            </w:tcBorders>
            <w:vAlign w:val="top"/>
          </w:tcPr>
          <w:p>
            <w:pPr>
              <w:spacing w:line="371" w:lineRule="auto"/>
              <w:rPr>
                <w:rFonts w:ascii="Arial"/>
                <w:sz w:val="21"/>
              </w:rPr>
            </w:pPr>
          </w:p>
          <w:p>
            <w:pPr>
              <w:spacing w:before="78" w:line="219" w:lineRule="auto"/>
              <w:ind w:left="124"/>
              <w:rPr>
                <w:rFonts w:ascii="新宋体" w:hAnsi="新宋体" w:eastAsia="新宋体" w:cs="新宋体"/>
                <w:sz w:val="24"/>
                <w:szCs w:val="24"/>
              </w:rPr>
            </w:pPr>
            <w:r>
              <w:rPr>
                <w:rFonts w:ascii="新宋体" w:hAnsi="新宋体" w:eastAsia="新宋体" w:cs="新宋体"/>
                <w:spacing w:val="-4"/>
                <w:sz w:val="24"/>
                <w:szCs w:val="24"/>
              </w:rPr>
              <w:t>物</w:t>
            </w:r>
            <w:r>
              <w:rPr>
                <w:rFonts w:ascii="新宋体" w:hAnsi="新宋体" w:eastAsia="新宋体" w:cs="新宋体"/>
                <w:spacing w:val="-3"/>
                <w:sz w:val="24"/>
                <w:szCs w:val="24"/>
              </w:rPr>
              <w:t>业管理</w:t>
            </w:r>
          </w:p>
        </w:tc>
        <w:tc>
          <w:tcPr>
            <w:tcW w:w="2372" w:type="dxa"/>
            <w:vAlign w:val="top"/>
          </w:tcPr>
          <w:p>
            <w:pPr>
              <w:spacing w:before="163" w:line="220" w:lineRule="auto"/>
              <w:ind w:left="536"/>
              <w:rPr>
                <w:rFonts w:ascii="新宋体" w:hAnsi="新宋体" w:eastAsia="新宋体" w:cs="新宋体"/>
                <w:sz w:val="24"/>
                <w:szCs w:val="24"/>
              </w:rPr>
            </w:pPr>
            <w:r>
              <w:rPr>
                <w:rFonts w:ascii="新宋体" w:hAnsi="新宋体" w:eastAsia="新宋体" w:cs="新宋体"/>
                <w:spacing w:val="-2"/>
                <w:sz w:val="24"/>
                <w:szCs w:val="24"/>
              </w:rPr>
              <w:t>从业人员(X)</w:t>
            </w:r>
          </w:p>
        </w:tc>
        <w:tc>
          <w:tcPr>
            <w:tcW w:w="1993" w:type="dxa"/>
            <w:vAlign w:val="top"/>
          </w:tcPr>
          <w:p>
            <w:pPr>
              <w:spacing w:before="163" w:line="222" w:lineRule="auto"/>
              <w:ind w:left="884"/>
              <w:rPr>
                <w:rFonts w:ascii="新宋体" w:hAnsi="新宋体" w:eastAsia="新宋体" w:cs="新宋体"/>
                <w:sz w:val="24"/>
                <w:szCs w:val="24"/>
              </w:rPr>
            </w:pPr>
            <w:r>
              <w:rPr>
                <w:rFonts w:ascii="新宋体" w:hAnsi="新宋体" w:eastAsia="新宋体" w:cs="新宋体"/>
                <w:sz w:val="24"/>
                <w:szCs w:val="24"/>
              </w:rPr>
              <w:t>人</w:t>
            </w:r>
          </w:p>
        </w:tc>
        <w:tc>
          <w:tcPr>
            <w:tcW w:w="2053" w:type="dxa"/>
            <w:vAlign w:val="top"/>
          </w:tcPr>
          <w:p>
            <w:pPr>
              <w:spacing w:before="192" w:line="189" w:lineRule="auto"/>
              <w:ind w:left="610"/>
              <w:rPr>
                <w:rFonts w:ascii="新宋体" w:hAnsi="新宋体" w:eastAsia="新宋体" w:cs="新宋体"/>
                <w:sz w:val="24"/>
                <w:szCs w:val="24"/>
              </w:rPr>
            </w:pPr>
            <w:r>
              <w:rPr>
                <w:rFonts w:ascii="新宋体" w:hAnsi="新宋体" w:eastAsia="新宋体" w:cs="新宋体"/>
                <w:spacing w:val="-1"/>
                <w:sz w:val="24"/>
                <w:szCs w:val="24"/>
              </w:rPr>
              <w:t>X</w:t>
            </w:r>
            <w:r>
              <w:rPr>
                <w:rFonts w:ascii="新宋体" w:hAnsi="新宋体" w:eastAsia="新宋体" w:cs="新宋体"/>
                <w:spacing w:val="-2"/>
                <w:sz w:val="24"/>
                <w:szCs w:val="24"/>
              </w:rPr>
              <w:t>≥10</w:t>
            </w:r>
            <w:r>
              <w:rPr>
                <w:rFonts w:ascii="新宋体" w:hAnsi="新宋体" w:eastAsia="新宋体" w:cs="新宋体"/>
                <w:spacing w:val="-1"/>
                <w:sz w:val="24"/>
                <w:szCs w:val="24"/>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47" w:type="dxa"/>
            <w:vMerge w:val="continue"/>
            <w:tcBorders>
              <w:top w:val="nil"/>
            </w:tcBorders>
            <w:vAlign w:val="top"/>
          </w:tcPr>
          <w:p>
            <w:pPr>
              <w:rPr>
                <w:rFonts w:ascii="Arial"/>
                <w:sz w:val="21"/>
              </w:rPr>
            </w:pPr>
          </w:p>
        </w:tc>
        <w:tc>
          <w:tcPr>
            <w:tcW w:w="2372" w:type="dxa"/>
            <w:vAlign w:val="top"/>
          </w:tcPr>
          <w:p>
            <w:pPr>
              <w:spacing w:before="165" w:line="219" w:lineRule="auto"/>
              <w:ind w:left="546"/>
              <w:rPr>
                <w:rFonts w:ascii="新宋体" w:hAnsi="新宋体" w:eastAsia="新宋体" w:cs="新宋体"/>
                <w:sz w:val="24"/>
                <w:szCs w:val="24"/>
              </w:rPr>
            </w:pPr>
            <w:r>
              <w:rPr>
                <w:rFonts w:ascii="新宋体" w:hAnsi="新宋体" w:eastAsia="新宋体" w:cs="新宋体"/>
                <w:spacing w:val="-5"/>
                <w:sz w:val="24"/>
                <w:szCs w:val="24"/>
              </w:rPr>
              <w:t>营</w:t>
            </w:r>
            <w:r>
              <w:rPr>
                <w:rFonts w:ascii="新宋体" w:hAnsi="新宋体" w:eastAsia="新宋体" w:cs="新宋体"/>
                <w:spacing w:val="-3"/>
                <w:sz w:val="24"/>
                <w:szCs w:val="24"/>
              </w:rPr>
              <w:t>业收入(Y)</w:t>
            </w:r>
          </w:p>
        </w:tc>
        <w:tc>
          <w:tcPr>
            <w:tcW w:w="1993" w:type="dxa"/>
            <w:vAlign w:val="top"/>
          </w:tcPr>
          <w:p>
            <w:pPr>
              <w:spacing w:before="165"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3" w:line="189" w:lineRule="auto"/>
              <w:ind w:left="610"/>
              <w:rPr>
                <w:rFonts w:ascii="新宋体" w:hAnsi="新宋体" w:eastAsia="新宋体" w:cs="新宋体"/>
                <w:sz w:val="24"/>
                <w:szCs w:val="24"/>
              </w:rPr>
            </w:pPr>
            <w:r>
              <w:rPr>
                <w:rFonts w:ascii="新宋体" w:hAnsi="新宋体" w:eastAsia="新宋体" w:cs="新宋体"/>
                <w:spacing w:val="-1"/>
                <w:sz w:val="24"/>
                <w:szCs w:val="24"/>
              </w:rPr>
              <w:t>Y</w:t>
            </w:r>
            <w:r>
              <w:rPr>
                <w:rFonts w:ascii="新宋体" w:hAnsi="新宋体" w:eastAsia="新宋体" w:cs="新宋体"/>
                <w:spacing w:val="-2"/>
                <w:sz w:val="24"/>
                <w:szCs w:val="24"/>
              </w:rPr>
              <w:t>≥50</w:t>
            </w:r>
            <w:r>
              <w:rPr>
                <w:rFonts w:ascii="新宋体" w:hAnsi="新宋体" w:eastAsia="新宋体" w:cs="新宋体"/>
                <w:spacing w:val="-1"/>
                <w:sz w:val="24"/>
                <w:szCs w:val="24"/>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447" w:type="dxa"/>
            <w:vMerge w:val="restart"/>
            <w:tcBorders>
              <w:bottom w:val="nil"/>
            </w:tcBorders>
            <w:vAlign w:val="top"/>
          </w:tcPr>
          <w:p>
            <w:pPr>
              <w:spacing w:line="373" w:lineRule="auto"/>
              <w:rPr>
                <w:rFonts w:ascii="Arial"/>
                <w:sz w:val="21"/>
              </w:rPr>
            </w:pPr>
          </w:p>
          <w:p>
            <w:pPr>
              <w:spacing w:before="78" w:line="219" w:lineRule="auto"/>
              <w:ind w:left="121"/>
              <w:rPr>
                <w:rFonts w:ascii="新宋体" w:hAnsi="新宋体" w:eastAsia="新宋体" w:cs="新宋体"/>
                <w:sz w:val="24"/>
                <w:szCs w:val="24"/>
              </w:rPr>
            </w:pPr>
            <w:r>
              <w:rPr>
                <w:rFonts w:ascii="新宋体" w:hAnsi="新宋体" w:eastAsia="新宋体" w:cs="新宋体"/>
                <w:spacing w:val="-2"/>
                <w:sz w:val="24"/>
                <w:szCs w:val="24"/>
              </w:rPr>
              <w:t>租赁和商务</w:t>
            </w:r>
            <w:r>
              <w:rPr>
                <w:rFonts w:ascii="新宋体" w:hAnsi="新宋体" w:eastAsia="新宋体" w:cs="新宋体"/>
                <w:spacing w:val="-1"/>
                <w:sz w:val="24"/>
                <w:szCs w:val="24"/>
              </w:rPr>
              <w:t>服务业</w:t>
            </w:r>
          </w:p>
        </w:tc>
        <w:tc>
          <w:tcPr>
            <w:tcW w:w="2372" w:type="dxa"/>
            <w:vAlign w:val="top"/>
          </w:tcPr>
          <w:p>
            <w:pPr>
              <w:spacing w:before="164" w:line="220" w:lineRule="auto"/>
              <w:ind w:left="536"/>
              <w:rPr>
                <w:rFonts w:ascii="新宋体" w:hAnsi="新宋体" w:eastAsia="新宋体" w:cs="新宋体"/>
                <w:sz w:val="24"/>
                <w:szCs w:val="24"/>
              </w:rPr>
            </w:pPr>
            <w:r>
              <w:rPr>
                <w:rFonts w:ascii="新宋体" w:hAnsi="新宋体" w:eastAsia="新宋体" w:cs="新宋体"/>
                <w:spacing w:val="-2"/>
                <w:sz w:val="24"/>
                <w:szCs w:val="24"/>
              </w:rPr>
              <w:t>从业人员(X)</w:t>
            </w:r>
          </w:p>
        </w:tc>
        <w:tc>
          <w:tcPr>
            <w:tcW w:w="1993" w:type="dxa"/>
            <w:vAlign w:val="top"/>
          </w:tcPr>
          <w:p>
            <w:pPr>
              <w:spacing w:before="164" w:line="222" w:lineRule="auto"/>
              <w:ind w:left="884"/>
              <w:rPr>
                <w:rFonts w:ascii="新宋体" w:hAnsi="新宋体" w:eastAsia="新宋体" w:cs="新宋体"/>
                <w:sz w:val="24"/>
                <w:szCs w:val="24"/>
              </w:rPr>
            </w:pPr>
            <w:r>
              <w:rPr>
                <w:rFonts w:ascii="新宋体" w:hAnsi="新宋体" w:eastAsia="新宋体" w:cs="新宋体"/>
                <w:sz w:val="24"/>
                <w:szCs w:val="24"/>
              </w:rPr>
              <w:t>人</w:t>
            </w:r>
          </w:p>
        </w:tc>
        <w:tc>
          <w:tcPr>
            <w:tcW w:w="2053" w:type="dxa"/>
            <w:vAlign w:val="top"/>
          </w:tcPr>
          <w:p>
            <w:pPr>
              <w:spacing w:before="193" w:line="189" w:lineRule="auto"/>
              <w:ind w:left="670"/>
              <w:rPr>
                <w:rFonts w:ascii="新宋体" w:hAnsi="新宋体" w:eastAsia="新宋体" w:cs="新宋体"/>
                <w:sz w:val="24"/>
                <w:szCs w:val="24"/>
              </w:rPr>
            </w:pPr>
            <w:r>
              <w:rPr>
                <w:rFonts w:ascii="新宋体" w:hAnsi="新宋体" w:eastAsia="新宋体" w:cs="新宋体"/>
                <w:spacing w:val="-1"/>
                <w:sz w:val="24"/>
                <w:szCs w:val="24"/>
              </w:rPr>
              <w:t>X</w:t>
            </w:r>
            <w:r>
              <w:rPr>
                <w:rFonts w:ascii="新宋体" w:hAnsi="新宋体" w:eastAsia="新宋体" w:cs="新宋体"/>
                <w:spacing w:val="-2"/>
                <w:sz w:val="24"/>
                <w:szCs w:val="24"/>
              </w:rPr>
              <w:t>≥30</w:t>
            </w:r>
            <w:r>
              <w:rPr>
                <w:rFonts w:ascii="新宋体" w:hAnsi="新宋体" w:eastAsia="新宋体" w:cs="新宋体"/>
                <w:spacing w:val="-1"/>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47" w:type="dxa"/>
            <w:vMerge w:val="continue"/>
            <w:tcBorders>
              <w:top w:val="nil"/>
            </w:tcBorders>
            <w:vAlign w:val="top"/>
          </w:tcPr>
          <w:p>
            <w:pPr>
              <w:rPr>
                <w:rFonts w:ascii="Arial"/>
                <w:sz w:val="21"/>
              </w:rPr>
            </w:pPr>
          </w:p>
        </w:tc>
        <w:tc>
          <w:tcPr>
            <w:tcW w:w="2372" w:type="dxa"/>
            <w:vAlign w:val="top"/>
          </w:tcPr>
          <w:p>
            <w:pPr>
              <w:spacing w:before="165" w:line="219" w:lineRule="auto"/>
              <w:ind w:left="541"/>
              <w:rPr>
                <w:rFonts w:ascii="新宋体" w:hAnsi="新宋体" w:eastAsia="新宋体" w:cs="新宋体"/>
                <w:sz w:val="24"/>
                <w:szCs w:val="24"/>
              </w:rPr>
            </w:pPr>
            <w:r>
              <w:rPr>
                <w:rFonts w:ascii="新宋体" w:hAnsi="新宋体" w:eastAsia="新宋体" w:cs="新宋体"/>
                <w:spacing w:val="-4"/>
                <w:sz w:val="24"/>
                <w:szCs w:val="24"/>
              </w:rPr>
              <w:t>资产</w:t>
            </w:r>
            <w:r>
              <w:rPr>
                <w:rFonts w:ascii="新宋体" w:hAnsi="新宋体" w:eastAsia="新宋体" w:cs="新宋体"/>
                <w:spacing w:val="-2"/>
                <w:sz w:val="24"/>
                <w:szCs w:val="24"/>
              </w:rPr>
              <w:t>总额(Z)</w:t>
            </w:r>
          </w:p>
        </w:tc>
        <w:tc>
          <w:tcPr>
            <w:tcW w:w="1993" w:type="dxa"/>
            <w:vAlign w:val="top"/>
          </w:tcPr>
          <w:p>
            <w:pPr>
              <w:spacing w:before="165" w:line="220" w:lineRule="auto"/>
              <w:ind w:left="776"/>
              <w:rPr>
                <w:rFonts w:ascii="新宋体" w:hAnsi="新宋体" w:eastAsia="新宋体" w:cs="新宋体"/>
                <w:sz w:val="24"/>
                <w:szCs w:val="24"/>
              </w:rPr>
            </w:pPr>
            <w:r>
              <w:rPr>
                <w:rFonts w:ascii="新宋体" w:hAnsi="新宋体" w:eastAsia="新宋体" w:cs="新宋体"/>
                <w:spacing w:val="-7"/>
                <w:sz w:val="24"/>
                <w:szCs w:val="24"/>
              </w:rPr>
              <w:t>万</w:t>
            </w:r>
            <w:r>
              <w:rPr>
                <w:rFonts w:ascii="新宋体" w:hAnsi="新宋体" w:eastAsia="新宋体" w:cs="新宋体"/>
                <w:spacing w:val="-5"/>
                <w:sz w:val="24"/>
                <w:szCs w:val="24"/>
              </w:rPr>
              <w:t>元</w:t>
            </w:r>
          </w:p>
        </w:tc>
        <w:tc>
          <w:tcPr>
            <w:tcW w:w="2053" w:type="dxa"/>
            <w:vAlign w:val="top"/>
          </w:tcPr>
          <w:p>
            <w:pPr>
              <w:spacing w:before="194" w:line="189" w:lineRule="auto"/>
              <w:ind w:left="492"/>
              <w:rPr>
                <w:rFonts w:ascii="新宋体" w:hAnsi="新宋体" w:eastAsia="新宋体" w:cs="新宋体"/>
                <w:sz w:val="24"/>
                <w:szCs w:val="24"/>
              </w:rPr>
            </w:pPr>
            <w:r>
              <w:rPr>
                <w:rFonts w:ascii="新宋体" w:hAnsi="新宋体" w:eastAsia="新宋体" w:cs="新宋体"/>
                <w:spacing w:val="-1"/>
                <w:sz w:val="24"/>
                <w:szCs w:val="24"/>
              </w:rPr>
              <w:t>Z</w:t>
            </w:r>
            <w:r>
              <w:rPr>
                <w:rFonts w:ascii="新宋体" w:hAnsi="新宋体" w:eastAsia="新宋体" w:cs="新宋体"/>
                <w:spacing w:val="-2"/>
                <w:sz w:val="24"/>
                <w:szCs w:val="24"/>
              </w:rPr>
              <w:t>≥12</w:t>
            </w:r>
            <w:r>
              <w:rPr>
                <w:rFonts w:ascii="新宋体" w:hAnsi="新宋体" w:eastAsia="新宋体" w:cs="新宋体"/>
                <w:spacing w:val="-1"/>
                <w:sz w:val="24"/>
                <w:szCs w:val="24"/>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2447" w:type="dxa"/>
            <w:vAlign w:val="top"/>
          </w:tcPr>
          <w:p>
            <w:pPr>
              <w:spacing w:before="165" w:line="219" w:lineRule="auto"/>
              <w:ind w:left="116"/>
              <w:rPr>
                <w:rFonts w:ascii="新宋体" w:hAnsi="新宋体" w:eastAsia="新宋体" w:cs="新宋体"/>
                <w:sz w:val="24"/>
                <w:szCs w:val="24"/>
              </w:rPr>
            </w:pPr>
            <w:r>
              <w:rPr>
                <w:rFonts w:ascii="新宋体" w:hAnsi="新宋体" w:eastAsia="新宋体" w:cs="新宋体"/>
                <w:spacing w:val="-8"/>
                <w:sz w:val="24"/>
                <w:szCs w:val="24"/>
              </w:rPr>
              <w:t>其</w:t>
            </w:r>
            <w:r>
              <w:rPr>
                <w:rFonts w:ascii="新宋体" w:hAnsi="新宋体" w:eastAsia="新宋体" w:cs="新宋体"/>
                <w:spacing w:val="-7"/>
                <w:sz w:val="24"/>
                <w:szCs w:val="24"/>
              </w:rPr>
              <w:t>他</w:t>
            </w:r>
            <w:r>
              <w:rPr>
                <w:rFonts w:ascii="新宋体" w:hAnsi="新宋体" w:eastAsia="新宋体" w:cs="新宋体"/>
                <w:spacing w:val="-4"/>
                <w:sz w:val="24"/>
                <w:szCs w:val="24"/>
              </w:rPr>
              <w:t>未列明行业*</w:t>
            </w:r>
          </w:p>
        </w:tc>
        <w:tc>
          <w:tcPr>
            <w:tcW w:w="2372" w:type="dxa"/>
            <w:vAlign w:val="top"/>
          </w:tcPr>
          <w:p>
            <w:pPr>
              <w:spacing w:before="165" w:line="220" w:lineRule="auto"/>
              <w:ind w:left="536"/>
              <w:rPr>
                <w:rFonts w:ascii="新宋体" w:hAnsi="新宋体" w:eastAsia="新宋体" w:cs="新宋体"/>
                <w:sz w:val="24"/>
                <w:szCs w:val="24"/>
              </w:rPr>
            </w:pPr>
            <w:r>
              <w:rPr>
                <w:rFonts w:ascii="新宋体" w:hAnsi="新宋体" w:eastAsia="新宋体" w:cs="新宋体"/>
                <w:spacing w:val="-2"/>
                <w:sz w:val="24"/>
                <w:szCs w:val="24"/>
              </w:rPr>
              <w:t>从业人员(X)</w:t>
            </w:r>
          </w:p>
        </w:tc>
        <w:tc>
          <w:tcPr>
            <w:tcW w:w="1993" w:type="dxa"/>
            <w:vAlign w:val="top"/>
          </w:tcPr>
          <w:p>
            <w:pPr>
              <w:spacing w:before="165" w:line="222" w:lineRule="auto"/>
              <w:ind w:left="884"/>
              <w:rPr>
                <w:rFonts w:ascii="新宋体" w:hAnsi="新宋体" w:eastAsia="新宋体" w:cs="新宋体"/>
                <w:sz w:val="24"/>
                <w:szCs w:val="24"/>
              </w:rPr>
            </w:pPr>
            <w:r>
              <w:rPr>
                <w:rFonts w:ascii="新宋体" w:hAnsi="新宋体" w:eastAsia="新宋体" w:cs="新宋体"/>
                <w:sz w:val="24"/>
                <w:szCs w:val="24"/>
              </w:rPr>
              <w:t>人</w:t>
            </w:r>
          </w:p>
        </w:tc>
        <w:tc>
          <w:tcPr>
            <w:tcW w:w="2053" w:type="dxa"/>
            <w:vAlign w:val="top"/>
          </w:tcPr>
          <w:p>
            <w:pPr>
              <w:spacing w:before="194" w:line="189" w:lineRule="auto"/>
              <w:ind w:left="670"/>
              <w:rPr>
                <w:rFonts w:ascii="新宋体" w:hAnsi="新宋体" w:eastAsia="新宋体" w:cs="新宋体"/>
                <w:sz w:val="24"/>
                <w:szCs w:val="24"/>
              </w:rPr>
            </w:pPr>
            <w:r>
              <w:rPr>
                <w:rFonts w:ascii="新宋体" w:hAnsi="新宋体" w:eastAsia="新宋体" w:cs="新宋体"/>
                <w:spacing w:val="-1"/>
                <w:sz w:val="24"/>
                <w:szCs w:val="24"/>
              </w:rPr>
              <w:t>X</w:t>
            </w:r>
            <w:r>
              <w:rPr>
                <w:rFonts w:ascii="新宋体" w:hAnsi="新宋体" w:eastAsia="新宋体" w:cs="新宋体"/>
                <w:spacing w:val="-2"/>
                <w:sz w:val="24"/>
                <w:szCs w:val="24"/>
              </w:rPr>
              <w:t>≥30</w:t>
            </w:r>
            <w:r>
              <w:rPr>
                <w:rFonts w:ascii="新宋体" w:hAnsi="新宋体" w:eastAsia="新宋体" w:cs="新宋体"/>
                <w:spacing w:val="-1"/>
                <w:sz w:val="24"/>
                <w:szCs w:val="24"/>
              </w:rPr>
              <w:t>0</w:t>
            </w:r>
          </w:p>
        </w:tc>
      </w:tr>
    </w:tbl>
    <w:p>
      <w:pPr>
        <w:rPr>
          <w:rFonts w:ascii="Arial"/>
          <w:sz w:val="21"/>
        </w:rPr>
      </w:pPr>
    </w:p>
    <w:sectPr>
      <w:footerReference r:id="rId22" w:type="default"/>
      <w:pgSz w:w="11900" w:h="16840"/>
      <w:pgMar w:top="1431" w:right="1507" w:bottom="1676" w:left="1475" w:header="0" w:footer="13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right="134"/>
      <w:jc w:val="right"/>
      <w:rPr>
        <w:rFonts w:ascii="新宋体" w:hAnsi="新宋体" w:eastAsia="新宋体" w:cs="新宋体"/>
        <w:sz w:val="28"/>
        <w:szCs w:val="28"/>
      </w:rPr>
    </w:pPr>
    <w:r>
      <w:rPr>
        <w:rFonts w:ascii="新宋体" w:hAnsi="新宋体" w:eastAsia="新宋体" w:cs="新宋体"/>
        <w:sz w:val="28"/>
        <w:szCs w:val="2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26"/>
      <w:rPr>
        <w:rFonts w:ascii="新宋体" w:hAnsi="新宋体" w:eastAsia="新宋体" w:cs="新宋体"/>
        <w:sz w:val="28"/>
        <w:szCs w:val="28"/>
      </w:rPr>
    </w:pPr>
    <w:r>
      <w:rPr>
        <w:rFonts w:ascii="新宋体" w:hAnsi="新宋体" w:eastAsia="新宋体" w:cs="新宋体"/>
        <w:spacing w:val="-1"/>
        <w:sz w:val="28"/>
        <w:szCs w:val="28"/>
      </w:rPr>
      <w:t>—</w:t>
    </w:r>
    <w:r>
      <w:rPr>
        <w:rFonts w:ascii="新宋体" w:hAnsi="新宋体" w:eastAsia="新宋体" w:cs="新宋体"/>
        <w:sz w:val="28"/>
        <w:szCs w:val="2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132"/>
      <w:rPr>
        <w:rFonts w:ascii="新宋体" w:hAnsi="新宋体" w:eastAsia="新宋体" w:cs="新宋体"/>
        <w:sz w:val="27"/>
        <w:szCs w:val="27"/>
      </w:rPr>
    </w:pPr>
    <w:r>
      <w:rPr>
        <w:rFonts w:ascii="新宋体" w:hAnsi="新宋体" w:eastAsia="新宋体" w:cs="新宋体"/>
        <w:spacing w:val="6"/>
        <w:sz w:val="27"/>
        <w:szCs w:val="27"/>
      </w:rPr>
      <w:t>—</w:t>
    </w:r>
    <w:r>
      <w:rPr>
        <w:rFonts w:ascii="新宋体" w:hAnsi="新宋体" w:eastAsia="新宋体" w:cs="新宋体"/>
        <w:spacing w:val="4"/>
        <w:sz w:val="27"/>
        <w:szCs w:val="27"/>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jc w:val="right"/>
      <w:rPr>
        <w:rFonts w:ascii="新宋体" w:hAnsi="新宋体" w:eastAsia="新宋体" w:cs="新宋体"/>
        <w:sz w:val="27"/>
        <w:szCs w:val="27"/>
      </w:rPr>
    </w:pPr>
    <w:r>
      <w:rPr>
        <w:rFonts w:ascii="新宋体" w:hAnsi="新宋体" w:eastAsia="新宋体" w:cs="新宋体"/>
        <w:spacing w:val="2"/>
        <w:sz w:val="27"/>
        <w:szCs w:val="27"/>
      </w:rPr>
      <w:t>—1</w:t>
    </w:r>
    <w:r>
      <w:rPr>
        <w:rFonts w:ascii="新宋体" w:hAnsi="新宋体" w:eastAsia="新宋体" w:cs="新宋体"/>
        <w:spacing w:val="1"/>
        <w:sz w:val="27"/>
        <w:szCs w:val="27"/>
      </w:rPr>
      <w:t>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rPr>
        <w:rFonts w:ascii="新宋体" w:hAnsi="新宋体" w:eastAsia="新宋体" w:cs="新宋体"/>
        <w:sz w:val="27"/>
        <w:szCs w:val="27"/>
      </w:rPr>
    </w:pPr>
    <w:r>
      <w:rPr>
        <w:rFonts w:ascii="新宋体" w:hAnsi="新宋体" w:eastAsia="新宋体" w:cs="新宋体"/>
        <w:spacing w:val="6"/>
        <w:sz w:val="27"/>
        <w:szCs w:val="27"/>
      </w:rPr>
      <w:t>—</w:t>
    </w:r>
    <w:r>
      <w:rPr>
        <w:rFonts w:ascii="新宋体" w:hAnsi="新宋体" w:eastAsia="新宋体" w:cs="新宋体"/>
        <w:spacing w:val="4"/>
        <w:sz w:val="27"/>
        <w:szCs w:val="27"/>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right="3"/>
      <w:jc w:val="right"/>
      <w:rPr>
        <w:rFonts w:ascii="新宋体" w:hAnsi="新宋体" w:eastAsia="新宋体" w:cs="新宋体"/>
        <w:sz w:val="27"/>
        <w:szCs w:val="27"/>
      </w:rPr>
    </w:pPr>
    <w:r>
      <w:rPr>
        <w:rFonts w:ascii="新宋体" w:hAnsi="新宋体" w:eastAsia="新宋体" w:cs="新宋体"/>
        <w:spacing w:val="5"/>
        <w:sz w:val="27"/>
        <w:szCs w:val="27"/>
      </w:rPr>
      <w:t>—</w:t>
    </w:r>
    <w:r>
      <w:rPr>
        <w:rFonts w:ascii="新宋体" w:hAnsi="新宋体" w:eastAsia="新宋体" w:cs="新宋体"/>
        <w:spacing w:val="4"/>
        <w:sz w:val="27"/>
        <w:szCs w:val="27"/>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4" w:lineRule="auto"/>
      <w:ind w:left="112"/>
      <w:rPr>
        <w:rFonts w:ascii="新宋体" w:hAnsi="新宋体" w:eastAsia="新宋体" w:cs="新宋体"/>
        <w:sz w:val="27"/>
        <w:szCs w:val="27"/>
      </w:rPr>
    </w:pPr>
    <w:r>
      <w:rPr>
        <w:rFonts w:ascii="新宋体" w:hAnsi="新宋体" w:eastAsia="新宋体" w:cs="新宋体"/>
        <w:spacing w:val="5"/>
        <w:sz w:val="27"/>
        <w:szCs w:val="27"/>
      </w:rPr>
      <w:t>—</w:t>
    </w:r>
    <w:r>
      <w:rPr>
        <w:rFonts w:ascii="新宋体" w:hAnsi="新宋体" w:eastAsia="新宋体" w:cs="新宋体"/>
        <w:spacing w:val="4"/>
        <w:sz w:val="27"/>
        <w:szCs w:val="27"/>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jc w:val="right"/>
      <w:rPr>
        <w:rFonts w:ascii="新宋体" w:hAnsi="新宋体" w:eastAsia="新宋体" w:cs="新宋体"/>
        <w:sz w:val="27"/>
        <w:szCs w:val="27"/>
      </w:rPr>
    </w:pPr>
    <w:r>
      <w:rPr>
        <w:rFonts w:ascii="新宋体" w:hAnsi="新宋体" w:eastAsia="新宋体" w:cs="新宋体"/>
        <w:spacing w:val="2"/>
        <w:sz w:val="27"/>
        <w:szCs w:val="27"/>
      </w:rPr>
      <w:t>—2</w:t>
    </w:r>
    <w:r>
      <w:rPr>
        <w:rFonts w:ascii="新宋体" w:hAnsi="新宋体" w:eastAsia="新宋体" w:cs="新宋体"/>
        <w:spacing w:val="1"/>
        <w:sz w:val="27"/>
        <w:szCs w:val="27"/>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right="30"/>
      <w:jc w:val="right"/>
      <w:rPr>
        <w:rFonts w:ascii="新宋体" w:hAnsi="新宋体" w:eastAsia="新宋体" w:cs="新宋体"/>
        <w:sz w:val="28"/>
        <w:szCs w:val="28"/>
      </w:rPr>
    </w:pPr>
    <w:r>
      <w:rPr>
        <w:rFonts w:ascii="新宋体" w:hAnsi="新宋体" w:eastAsia="新宋体" w:cs="新宋体"/>
        <w:spacing w:val="-1"/>
        <w:sz w:val="28"/>
        <w:szCs w:val="28"/>
      </w:rPr>
      <w:t>—</w:t>
    </w:r>
    <w:r>
      <w:rPr>
        <w:rFonts w:ascii="新宋体" w:hAnsi="新宋体" w:eastAsia="新宋体" w:cs="新宋体"/>
        <w:sz w:val="28"/>
        <w:szCs w:val="2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rPr>
        <w:rFonts w:ascii="新宋体" w:hAnsi="新宋体" w:eastAsia="新宋体" w:cs="新宋体"/>
        <w:sz w:val="27"/>
        <w:szCs w:val="27"/>
      </w:rPr>
    </w:pPr>
    <w:r>
      <w:rPr>
        <w:rFonts w:ascii="新宋体" w:hAnsi="新宋体" w:eastAsia="新宋体" w:cs="新宋体"/>
        <w:spacing w:val="5"/>
        <w:sz w:val="27"/>
        <w:szCs w:val="27"/>
      </w:rPr>
      <w:t>—</w:t>
    </w:r>
    <w:r>
      <w:rPr>
        <w:rFonts w:ascii="新宋体" w:hAnsi="新宋体" w:eastAsia="新宋体" w:cs="新宋体"/>
        <w:spacing w:val="4"/>
        <w:sz w:val="27"/>
        <w:szCs w:val="27"/>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3"/>
      <w:rPr>
        <w:rFonts w:ascii="新宋体" w:hAnsi="新宋体" w:eastAsia="新宋体" w:cs="新宋体"/>
        <w:sz w:val="28"/>
        <w:szCs w:val="28"/>
      </w:rPr>
    </w:pPr>
    <w:r>
      <w:rPr>
        <w:rFonts w:ascii="新宋体" w:hAnsi="新宋体" w:eastAsia="新宋体" w:cs="新宋体"/>
        <w:sz w:val="28"/>
        <w:szCs w:val="2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left="24"/>
      <w:rPr>
        <w:rFonts w:ascii="新宋体" w:hAnsi="新宋体" w:eastAsia="新宋体" w:cs="新宋体"/>
        <w:sz w:val="28"/>
        <w:szCs w:val="28"/>
      </w:rPr>
    </w:pPr>
    <w:r>
      <w:rPr>
        <w:rFonts w:ascii="新宋体" w:hAnsi="新宋体" w:eastAsia="新宋体" w:cs="新宋体"/>
        <w:sz w:val="28"/>
        <w:szCs w:val="2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right="76"/>
      <w:jc w:val="right"/>
      <w:rPr>
        <w:rFonts w:ascii="新宋体" w:hAnsi="新宋体" w:eastAsia="新宋体" w:cs="新宋体"/>
        <w:sz w:val="28"/>
        <w:szCs w:val="28"/>
      </w:rPr>
    </w:pPr>
    <w:r>
      <w:rPr>
        <w:rFonts w:ascii="新宋体" w:hAnsi="新宋体" w:eastAsia="新宋体" w:cs="新宋体"/>
        <w:spacing w:val="-1"/>
        <w:sz w:val="28"/>
        <w:szCs w:val="28"/>
      </w:rPr>
      <w:t>—</w:t>
    </w:r>
    <w:r>
      <w:rPr>
        <w:rFonts w:ascii="新宋体" w:hAnsi="新宋体" w:eastAsia="新宋体" w:cs="新宋体"/>
        <w:sz w:val="28"/>
        <w:szCs w:val="2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left="22"/>
      <w:rPr>
        <w:rFonts w:ascii="新宋体" w:hAnsi="新宋体" w:eastAsia="新宋体" w:cs="新宋体"/>
        <w:sz w:val="28"/>
        <w:szCs w:val="28"/>
      </w:rPr>
    </w:pPr>
    <w:r>
      <w:rPr>
        <w:rFonts w:ascii="新宋体" w:hAnsi="新宋体" w:eastAsia="新宋体" w:cs="新宋体"/>
        <w:sz w:val="28"/>
        <w:szCs w:val="2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right="69"/>
      <w:jc w:val="right"/>
      <w:rPr>
        <w:rFonts w:ascii="新宋体" w:hAnsi="新宋体" w:eastAsia="新宋体" w:cs="新宋体"/>
        <w:sz w:val="28"/>
        <w:szCs w:val="28"/>
      </w:rPr>
    </w:pPr>
    <w:r>
      <w:rPr>
        <w:rFonts w:ascii="新宋体" w:hAnsi="新宋体" w:eastAsia="新宋体" w:cs="新宋体"/>
        <w:spacing w:val="-1"/>
        <w:sz w:val="28"/>
        <w:szCs w:val="28"/>
      </w:rPr>
      <w:t>—</w:t>
    </w:r>
    <w:r>
      <w:rPr>
        <w:rFonts w:ascii="新宋体" w:hAnsi="新宋体" w:eastAsia="新宋体" w:cs="新宋体"/>
        <w:sz w:val="28"/>
        <w:szCs w:val="2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left="27"/>
      <w:rPr>
        <w:rFonts w:ascii="新宋体" w:hAnsi="新宋体" w:eastAsia="新宋体" w:cs="新宋体"/>
        <w:sz w:val="28"/>
        <w:szCs w:val="28"/>
      </w:rPr>
    </w:pPr>
    <w:r>
      <w:rPr>
        <w:rFonts w:ascii="新宋体" w:hAnsi="新宋体" w:eastAsia="新宋体" w:cs="新宋体"/>
        <w:spacing w:val="-1"/>
        <w:sz w:val="28"/>
        <w:szCs w:val="28"/>
      </w:rPr>
      <w:t>—</w:t>
    </w:r>
    <w:r>
      <w:rPr>
        <w:rFonts w:ascii="新宋体" w:hAnsi="新宋体" w:eastAsia="新宋体" w:cs="新宋体"/>
        <w:sz w:val="28"/>
        <w:szCs w:val="28"/>
      </w:rPr>
      <w:t>10—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YjU5ZGM4MDNhYjJkYTlkNGM4OWM2MWZlMzY5MjllNDIifQ=="/>
  </w:docVars>
  <w:rsids>
    <w:rsidRoot w:val="00000000"/>
    <w:rsid w:val="61026A0C"/>
    <w:rsid w:val="6E7E3125"/>
    <w:rsid w:val="71B628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8435</Words>
  <Characters>9011</Characters>
  <TotalTime>1</TotalTime>
  <ScaleCrop>false</ScaleCrop>
  <LinksUpToDate>false</LinksUpToDate>
  <CharactersWithSpaces>9676</CharactersWithSpaces>
  <Application>WPS Office_11.8.2.8593_F1E327BC-269C-435d-A152-05C5408002CA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2022-07-14T09:02:00Z</dcterms:created>
  <dc:creator>Administrator</dc:creator>
  <cp:lastModifiedBy>shan</cp:lastModifiedBy>
  <dcterms:modified xsi:type="dcterms:W3CDTF">2022-08-08T09:23:44Z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2022-08-08T17:15:22Z</vt:filetime>
  </property>
  <property fmtid="{D5CDD505-2E9C-101B-9397-08002B2CF9AE}" pid="4" name="KSOProductBuildVer">
    <vt:lpwstr>2052-11.8.2.8593</vt:lpwstr>
  </property>
  <property fmtid="{D5CDD505-2E9C-101B-9397-08002B2CF9AE}" pid="5" name="ICV">
    <vt:lpwstr>68A23F004024421FBFAA8644B952B0C9</vt:lpwstr>
  </property>
</Properties>
</file>