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附件2</w:t>
      </w: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  <w:r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  <w:t>申报资料承诺书</w:t>
      </w: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eastAsia" w:ascii="宋体" w:hAnsi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本申请单位承诺：向贵局提交的申请材料内容和所附资料均真实、合法，如有不实之处，愿负相应的法律责任，并承担由此产生的一切后果。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特此声明。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单位（盖章）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单位法定代表人（签字）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                 年    月  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2211" w:right="1474" w:bottom="187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2024-04-02T08:03:28Z</dcterms:created>
  <dc:creator>Administrator</dc:creator>
  <cp:lastModifiedBy>韦惠娟</cp:lastModifiedBy>
  <dcterms:modified xsi:type="dcterms:W3CDTF">2024-04-02T08:03:42Z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