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3C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44"/>
          <w:lang w:val="en-US" w:eastAsia="zh-CN"/>
        </w:rPr>
        <w:t>1</w:t>
      </w:r>
    </w:p>
    <w:p w14:paraId="725F5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5972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03E6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连山壮族瑶族自治县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农业生产托管服务中心申报书</w:t>
      </w:r>
    </w:p>
    <w:p w14:paraId="1BA9F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466D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D62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A30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015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2F6C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A7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AC5E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0C26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AB1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37AE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 w14:paraId="5C7D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 w14:paraId="72E1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 w14:paraId="51831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BB9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0A6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B18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456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 w14:paraId="2C6A2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2"/>
        <w:tblW w:w="94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 w14:paraId="525C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F1DF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BA2F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93E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67CA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4136D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C43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1D88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3E10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A73B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CE45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34C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E899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4A57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879D4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20AC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74D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BD9E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BB7F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FCB4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7511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B01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AF34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0ACD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2FAD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DD97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23E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3740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社会化服务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年收入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5DC7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22C8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 w14:paraId="1D418F81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D736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65D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1034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6F9F"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282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FE04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 w14:paraId="3C6C9857"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 w14:paraId="4013AC42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067E976C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61DC8458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6A3F782F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53CC7E1F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6E1D4D0D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（二）服务模式介绍</w:t>
            </w:r>
          </w:p>
          <w:p w14:paraId="0472AE10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3FE81A03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6B046852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134BB598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7BC4B9CD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70AF4E47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4F09D2CE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 w14:paraId="648756E0"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1705CA35"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 w14:paraId="3B22A864"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 w14:paraId="72979AD7"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 w14:paraId="597852D0">
            <w:pPr>
              <w:autoSpaceDE w:val="0"/>
              <w:spacing w:line="240" w:lineRule="atLeast"/>
              <w:rPr>
                <w:rFonts w:hint="default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 w14:paraId="2736D831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347BA462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4835D28D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 w14:paraId="3E65BE6A"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1EFAAC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</w:pPr>
    </w:p>
    <w:p w14:paraId="416290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二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、其他附件材料</w:t>
      </w:r>
    </w:p>
    <w:p w14:paraId="5E12FF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1.法人营业执照复印件、法人身份证；</w:t>
      </w:r>
    </w:p>
    <w:p w14:paraId="4F61B8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2.银行开户许可证复印件；</w:t>
      </w:r>
    </w:p>
    <w:p w14:paraId="08DFBB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技术力量佐证材料，服务团队名单；</w:t>
      </w:r>
    </w:p>
    <w:p w14:paraId="40FDEB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4.社会化服务质量及业绩材料；</w:t>
      </w:r>
    </w:p>
    <w:p w14:paraId="3D1A2B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5.社会化服务用户满意度情况；</w:t>
      </w:r>
    </w:p>
    <w:p w14:paraId="6D94A2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6.办公场地租赁合同或购买协议等材料；</w:t>
      </w:r>
    </w:p>
    <w:p w14:paraId="6679EE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7.相关组织机构、管理制度等材料；</w:t>
      </w:r>
    </w:p>
    <w:p w14:paraId="132D84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8.获得荣誉证书等其他能增加竞争力的材料；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 w14:paraId="66A9C4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9.其他能够反映办公、生产、经营场面情况的照片材料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</w:p>
    <w:p w14:paraId="36F8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申报资料承诺书。</w:t>
      </w:r>
    </w:p>
    <w:p w14:paraId="2BD9E6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年度或报名截止日前6个月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内任意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3个月或以上财务报告（表）或基本开户银行出具的银行资信证明，其他组织或自然人可提供银行出具的资信证明，新成立的企业提供成立至今的财务报告（表）；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 w14:paraId="45E3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00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3FF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2A8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866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F7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60263"/>
    <w:rsid w:val="6B8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506</Words>
  <Characters>525</Characters>
  <Lines>0</Lines>
  <Paragraphs>0</Paragraphs>
  <TotalTime>4</TotalTime>
  <ScaleCrop>false</ScaleCrop>
  <LinksUpToDate>false</LinksUpToDate>
  <CharactersWithSpaces>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2024-04-02T08:03:00Z</dcterms:created>
  <dc:creator>Administrator</dc:creator>
  <cp:lastModifiedBy>紫星</cp:lastModifiedBy>
  <dcterms:modified xsi:type="dcterms:W3CDTF">2025-04-29T08:18:38Z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eyJoZGlkIjoiMTA5OTFkZTRmMDk2NTQ0NGY2YzY1ZDU5ZDBhZmFhMWEiLCJ1c2VySWQiOiI2Njc1OTcxMzEifQ==</vt:lpwstr>
  </property>
  <property fmtid="{D5CDD505-2E9C-101B-9397-08002B2CF9AE}" pid="4" name="ICV">
    <vt:lpwstr>0645B5E7BD2B4DE5A17D9B211FFC74DA_12</vt:lpwstr>
  </property>
</Properties>
</file>