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80" w:right="0" w:rightChars="0" w:hanging="240" w:hangingChars="1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24"/>
          <w:szCs w:val="24"/>
          <w:lang w:val="en-US" w:eastAsia="zh-CN" w:bidi="ar"/>
        </w:rPr>
        <w:t>附件3：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lang w:val="en-US" w:eastAsia="zh-CN" w:bidi="ar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highlight w:val="none"/>
          <w:lang w:val="en-US" w:eastAsia="zh-CN" w:bidi="ar"/>
        </w:rPr>
        <w:t>县属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lang w:val="en-US" w:eastAsia="zh-CN" w:bidi="ar"/>
        </w:rPr>
        <w:t>会计专业技术人员继续教育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  <w:lang w:val="en-US" w:eastAsia="zh-CN" w:bidi="ar"/>
        </w:rPr>
        <w:t>远程施教机构名单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上海国家会计学院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2.上海政一绩效教育科技有限公司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3.东北财经大学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4.北京华夏金财教育科技有限公司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5.北京冠华教育科技有限公司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6.北京东大正保科技有限公司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7.中国财政经济出版社培训中心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8.广东源和大成教育科技有限公司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9.广东省会计学会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10.北京东奥时代教育科技有限公司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11.北京京人教育科技有限公司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12.北京南瑞利华教育科技有限公司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13.上海高顿教育科技有限公司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     14.成都环宇知了科技有限公司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     15.中财讯（江西）智能科技股份有限公司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GIyYzc2MDMyMGMwMTVlYTUyYWI0M2VkNWE3NDMifQ=="/>
  </w:docVars>
  <w:rsids>
    <w:rsidRoot w:val="78B76010"/>
    <w:rsid w:val="02182996"/>
    <w:rsid w:val="0FAE09D7"/>
    <w:rsid w:val="245E665A"/>
    <w:rsid w:val="2CE07536"/>
    <w:rsid w:val="3057290F"/>
    <w:rsid w:val="34995170"/>
    <w:rsid w:val="4CC41BA7"/>
    <w:rsid w:val="502F60D4"/>
    <w:rsid w:val="58D008B9"/>
    <w:rsid w:val="70ED5484"/>
    <w:rsid w:val="726A266E"/>
    <w:rsid w:val="78B76010"/>
    <w:rsid w:val="7C4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248</Characters>
  <Lines>0</Lines>
  <Paragraphs>0</Paragraphs>
  <TotalTime>2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2024-06-28T08:40:00Z</dcterms:created>
  <dc:creator>Administrator</dc:creator>
  <cp:lastModifiedBy>JING</cp:lastModifiedBy>
  <dcterms:modified xsi:type="dcterms:W3CDTF">2024-07-01T08:18:09Z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7BF2B5F4E13F44DAB8C8B84E12E16B0F_12</vt:lpwstr>
  </property>
</Properties>
</file>