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44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32"/>
          <w:shd w:val="clear" w:color="auto" w:fill="FFFFFF"/>
        </w:rPr>
        <w:t>本次检验项目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44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《中华人民共和国食品安全法》、GB 2761-2017《食品安全国家标准 食品中真菌毒素限量》、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GB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2760-2014《食品安全国家标准 食品添加剂使用标准》、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GB 2763-201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《食品安全国家标准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食品中农药最大残留限量》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检验项目</w:t>
      </w:r>
    </w:p>
    <w:tbl>
      <w:tblPr>
        <w:tblStyle w:val="3"/>
        <w:tblpPr w:leftFromText="180" w:rightFromText="180" w:vertAnchor="text" w:horzAnchor="page" w:tblpX="1302" w:tblpY="620"/>
        <w:tblOverlap w:val="never"/>
        <w:tblW w:w="14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5"/>
        <w:gridCol w:w="2501"/>
        <w:gridCol w:w="10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食用油、油脂及其制品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酸值/酸价、过氧化值、溶剂残留量、丁基羟基茴香醚（BHA）、二丁基羟基甲苯（BHT）、特丁基对苯二酚（TBHQ）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酒类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蛋白质、黄曲霉毒素M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、三聚氰胺、商业无菌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豆制品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糖精钠（以糖精计）、苯甲酸及其钠盐（以苯甲酸计）、山梨酸及其钾盐（以山梨酸计）、脱氢乙酸及其钠盐（以脱氢乙酸计）、钠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ascii="仿宋_GB2312" w:hAnsi="仿宋_GB2312" w:eastAsia="仿宋_GB2312" w:cs="仿宋_GB2312"/>
          <w:color w:val="0070C0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color w:val="0070C0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B7B5E"/>
    <w:rsid w:val="03333CEE"/>
    <w:rsid w:val="03867A37"/>
    <w:rsid w:val="09AD2BB5"/>
    <w:rsid w:val="0CEB7B5E"/>
    <w:rsid w:val="12B07D7C"/>
    <w:rsid w:val="13BB212C"/>
    <w:rsid w:val="16907AFF"/>
    <w:rsid w:val="18E65ECF"/>
    <w:rsid w:val="19F93A3B"/>
    <w:rsid w:val="1A8B0B0B"/>
    <w:rsid w:val="1ECE2AFA"/>
    <w:rsid w:val="302E5B09"/>
    <w:rsid w:val="35383C9D"/>
    <w:rsid w:val="37CC4170"/>
    <w:rsid w:val="3AC10559"/>
    <w:rsid w:val="44D553E4"/>
    <w:rsid w:val="45624C28"/>
    <w:rsid w:val="495402EC"/>
    <w:rsid w:val="57D54FB1"/>
    <w:rsid w:val="586C707A"/>
    <w:rsid w:val="5929480D"/>
    <w:rsid w:val="62C46957"/>
    <w:rsid w:val="6D9B2419"/>
    <w:rsid w:val="7B9B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2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2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2019-07-22T02:40:00Z</dcterms:created>
  <dc:creator>黄嘉欣</dc:creator>
  <cp:lastModifiedBy>黄嘉欣</cp:lastModifiedBy>
  <dcterms:modified xsi:type="dcterms:W3CDTF">2022-04-21T08:03:01Z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