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关于2022年市级少数民族发展资金安排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计划的说明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《中共广东省委、广东省人民政府关于推动我省民族地区加快高质量发展的意见》（粤发〔2019〕18号，以下简称《意见》）</w:t>
      </w:r>
      <w:r>
        <w:rPr>
          <w:rFonts w:hint="eastAsia" w:ascii="仿宋" w:hAnsi="仿宋" w:eastAsia="仿宋" w:cs="仿宋"/>
          <w:sz w:val="32"/>
          <w:szCs w:val="32"/>
        </w:rPr>
        <w:t>《清远市财政局关于下达2022年市级少数民族发展资金的通知》（清财行〔2022〕18号）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文件要求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进一步加快自治县高质量发展，推动自治县与全省、全国共同繁荣发展、同步建成小康社会，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结合我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实际，我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局草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拟20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市级少数民族发展资金安排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计划。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现就有关情况说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一、资金安排的前期工作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为做好资金安排计划，按照省、市工作要求及县委、县政府工作部署，我局积极开展调查摸底，多次和有关单位联系沟通，建立健全项目库，做好科学规划，合理安排，发挥资金效能最大化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二、资金安排范围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广东省财政厅关于提前下达2022年区域协调发展战略专项资金（促进少数民族地区发展）的通知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粤财行〔2021〕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160号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和市民宗局相关工作要求，以及县委、县政府重点工作安排，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资金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资金主要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用于少数民族特色外立面改造、农村人居环境整治等两个方面。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三、资金建设重点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30" w:lineRule="atLeast"/>
        <w:ind w:left="0" w:right="0" w:firstLine="643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推进福堂镇（溪村五村、六村、坪山片区）及福堂镇汗堂移民村（麻峰岭安置点、永丰乡政府果园安置点）特色村寨建设，营造浓郁的民族氛围；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推进福堂镇新溪村委会杨愈将故居周边整治，进一步改善村容村貌，方便群众生产生活。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四、资金安排目的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结合各相关单位2022年度少数民族发展资金项目申报情况、可行性报告、预算表、方案初步设计等内容，做到科学规划、合理安排，充分发挥资金效能最大化，补足基础设施短板、提升民族文化内涵，推动民族保护与传承与乡村振兴同频共振，实现民族地区经济、社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高质量发展。</w:t>
      </w:r>
    </w:p>
    <w:sectPr>
      <w:pgSz w:w="11906" w:h="16838"/>
      <w:pgMar w:top="1928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436F4"/>
    <w:rsid w:val="1F3924A7"/>
    <w:rsid w:val="232F6203"/>
    <w:rsid w:val="26046EF1"/>
    <w:rsid w:val="2A8C3AFA"/>
    <w:rsid w:val="2CE563DB"/>
    <w:rsid w:val="2F4C1083"/>
    <w:rsid w:val="324073C7"/>
    <w:rsid w:val="32DE0AA2"/>
    <w:rsid w:val="35845AC2"/>
    <w:rsid w:val="36997DE6"/>
    <w:rsid w:val="37612929"/>
    <w:rsid w:val="41F66631"/>
    <w:rsid w:val="48246EDD"/>
    <w:rsid w:val="52554F09"/>
    <w:rsid w:val="5D617B93"/>
    <w:rsid w:val="5FBA0846"/>
    <w:rsid w:val="62527CE0"/>
    <w:rsid w:val="62FC2F41"/>
    <w:rsid w:val="6A5206B0"/>
    <w:rsid w:val="6AE16C82"/>
    <w:rsid w:val="72AD2699"/>
    <w:rsid w:val="77D3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PCPC</dc:creator>
  <cp:lastModifiedBy>MZJ</cp:lastModifiedBy>
  <cp:lastPrinted>2022-04-08T03:18:46Z</cp:lastPrinted>
  <dcterms:modified xsi:type="dcterms:W3CDTF">2022-04-08T03:18:48Z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