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8E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0A906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CF3A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连山壮族瑶族自治县2026 年第一批市级</w:t>
      </w:r>
    </w:p>
    <w:p w14:paraId="10315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少数民族发展资金项目安排计划表</w:t>
      </w:r>
    </w:p>
    <w:tbl>
      <w:tblPr>
        <w:tblStyle w:val="5"/>
        <w:tblpPr w:leftFromText="180" w:rightFromText="180" w:vertAnchor="text" w:horzAnchor="page" w:tblpX="1262" w:tblpY="578"/>
        <w:tblOverlap w:val="never"/>
        <w:tblW w:w="9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1679"/>
        <w:gridCol w:w="1560"/>
        <w:gridCol w:w="3030"/>
        <w:gridCol w:w="2190"/>
      </w:tblGrid>
      <w:tr w14:paraId="0B8D2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86" w:type="dxa"/>
            <w:vAlign w:val="center"/>
          </w:tcPr>
          <w:p w14:paraId="43FF1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79" w:type="dxa"/>
            <w:vAlign w:val="center"/>
          </w:tcPr>
          <w:p w14:paraId="2B2FB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560" w:type="dxa"/>
            <w:vAlign w:val="center"/>
          </w:tcPr>
          <w:p w14:paraId="27AF3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项目单位</w:t>
            </w:r>
          </w:p>
        </w:tc>
        <w:tc>
          <w:tcPr>
            <w:tcW w:w="3030" w:type="dxa"/>
            <w:vAlign w:val="center"/>
          </w:tcPr>
          <w:p w14:paraId="21E31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建设内容</w:t>
            </w:r>
          </w:p>
        </w:tc>
        <w:tc>
          <w:tcPr>
            <w:tcW w:w="2190" w:type="dxa"/>
            <w:vAlign w:val="center"/>
          </w:tcPr>
          <w:p w14:paraId="541A1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第一批</w:t>
            </w:r>
          </w:p>
          <w:p w14:paraId="6CA61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资金分配</w:t>
            </w:r>
          </w:p>
          <w:p w14:paraId="08502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</w:tr>
      <w:tr w14:paraId="31432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586" w:type="dxa"/>
            <w:vAlign w:val="center"/>
          </w:tcPr>
          <w:p w14:paraId="34A29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79" w:type="dxa"/>
            <w:vAlign w:val="center"/>
          </w:tcPr>
          <w:p w14:paraId="4ADAA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吉田镇鲜薯加工产业配套设施建设项目</w:t>
            </w:r>
          </w:p>
        </w:tc>
        <w:tc>
          <w:tcPr>
            <w:tcW w:w="1560" w:type="dxa"/>
            <w:vAlign w:val="center"/>
          </w:tcPr>
          <w:p w14:paraId="11D3E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吉田镇人民政府</w:t>
            </w:r>
          </w:p>
        </w:tc>
        <w:tc>
          <w:tcPr>
            <w:tcW w:w="3030" w:type="dxa"/>
            <w:vAlign w:val="center"/>
          </w:tcPr>
          <w:p w14:paraId="1CAE8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建设内容：新建1座高温愈合库(愈合容量600立方米）</w:t>
            </w:r>
          </w:p>
        </w:tc>
        <w:tc>
          <w:tcPr>
            <w:tcW w:w="2190" w:type="dxa"/>
            <w:vAlign w:val="center"/>
          </w:tcPr>
          <w:p w14:paraId="4E4B2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</w:tr>
      <w:tr w14:paraId="5E822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</w:trPr>
        <w:tc>
          <w:tcPr>
            <w:tcW w:w="586" w:type="dxa"/>
            <w:vAlign w:val="center"/>
          </w:tcPr>
          <w:p w14:paraId="10079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679" w:type="dxa"/>
            <w:vAlign w:val="center"/>
          </w:tcPr>
          <w:p w14:paraId="71AA2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岭南民族特色高质量发展廊道—吉田镇高莲村特色产业配套设施建设项目</w:t>
            </w:r>
          </w:p>
        </w:tc>
        <w:tc>
          <w:tcPr>
            <w:tcW w:w="1560" w:type="dxa"/>
            <w:vAlign w:val="center"/>
          </w:tcPr>
          <w:p w14:paraId="4F7FD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吉田镇人民政府</w:t>
            </w:r>
          </w:p>
        </w:tc>
        <w:tc>
          <w:tcPr>
            <w:tcW w:w="3030" w:type="dxa"/>
            <w:vAlign w:val="center"/>
          </w:tcPr>
          <w:p w14:paraId="33604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建设内容：包括产业道路拓宽150米，路基加固100米，边坡治理50米。</w:t>
            </w:r>
          </w:p>
        </w:tc>
        <w:tc>
          <w:tcPr>
            <w:tcW w:w="2190" w:type="dxa"/>
            <w:vAlign w:val="center"/>
          </w:tcPr>
          <w:p w14:paraId="7CCE9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</w:tr>
      <w:tr w14:paraId="0EC05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5" w:hRule="atLeast"/>
        </w:trPr>
        <w:tc>
          <w:tcPr>
            <w:tcW w:w="586" w:type="dxa"/>
            <w:vAlign w:val="center"/>
          </w:tcPr>
          <w:p w14:paraId="5DC18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679" w:type="dxa"/>
            <w:vAlign w:val="center"/>
          </w:tcPr>
          <w:p w14:paraId="6FAA5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禾洞镇禾坪村仿生石蛙养殖基地配套设施建设项目</w:t>
            </w:r>
          </w:p>
        </w:tc>
        <w:tc>
          <w:tcPr>
            <w:tcW w:w="1560" w:type="dxa"/>
            <w:vAlign w:val="center"/>
          </w:tcPr>
          <w:p w14:paraId="62658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禾洞镇人民政府</w:t>
            </w:r>
          </w:p>
        </w:tc>
        <w:tc>
          <w:tcPr>
            <w:tcW w:w="3030" w:type="dxa"/>
            <w:vAlign w:val="center"/>
          </w:tcPr>
          <w:p w14:paraId="1241E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建设内容：基于现有仿生石蛙养殖产业，建设含标准化养殖池、孵化区、饵料房等的养殖大棚7亩；配套养殖设备如黄粉虫养殖盒、养殖器、分拣机、饲抖搅拌机，智慧养殖设备、路灯、室内外水电安装以及监控设备等。</w:t>
            </w:r>
          </w:p>
        </w:tc>
        <w:tc>
          <w:tcPr>
            <w:tcW w:w="2190" w:type="dxa"/>
            <w:vAlign w:val="center"/>
          </w:tcPr>
          <w:p w14:paraId="365C8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</w:tr>
      <w:tr w14:paraId="63077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1" w:hRule="atLeast"/>
        </w:trPr>
        <w:tc>
          <w:tcPr>
            <w:tcW w:w="586" w:type="dxa"/>
            <w:vAlign w:val="center"/>
          </w:tcPr>
          <w:p w14:paraId="2E40B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679" w:type="dxa"/>
            <w:vAlign w:val="center"/>
          </w:tcPr>
          <w:p w14:paraId="1BCEE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民族地区（广东连山）电商人才公益大培训</w:t>
            </w:r>
          </w:p>
        </w:tc>
        <w:tc>
          <w:tcPr>
            <w:tcW w:w="1560" w:type="dxa"/>
            <w:vAlign w:val="center"/>
          </w:tcPr>
          <w:p w14:paraId="70046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县供销合作社联合社</w:t>
            </w:r>
          </w:p>
        </w:tc>
        <w:tc>
          <w:tcPr>
            <w:tcW w:w="3030" w:type="dxa"/>
            <w:vAlign w:val="center"/>
          </w:tcPr>
          <w:p w14:paraId="1FC042AB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把铸牢中华民族共同体意识宣传教育融入到电商公益大培训中，举办民族地区（广东连山）电商人才公益大培训12场，持续培养一大批电商带头人和网红达人。同时，结合培训为民族特色产业、县内农业企业、农民专业合作社、网店经营体等提供直播带货、拍摄、运营等服务。</w:t>
            </w:r>
          </w:p>
        </w:tc>
        <w:tc>
          <w:tcPr>
            <w:tcW w:w="2190" w:type="dxa"/>
            <w:vAlign w:val="center"/>
          </w:tcPr>
          <w:p w14:paraId="6C1DF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</w:tr>
      <w:tr w14:paraId="65D50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3" w:hRule="atLeast"/>
        </w:trPr>
        <w:tc>
          <w:tcPr>
            <w:tcW w:w="586" w:type="dxa"/>
            <w:shd w:val="clear" w:color="auto" w:fill="auto"/>
            <w:vAlign w:val="center"/>
          </w:tcPr>
          <w:p w14:paraId="4C89E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64E93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参加广东省第八届民族传统体育运动会经费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53D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县民宗局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6C3BA6C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  <w:t>建设内容：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做好参加第八届全省民族运动会的运动员选拔、组队、训练、参赛等工作，共组队 4 个竞赛项目（花炮、陀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螺、板鞋竞速、南狮竞赛）和2个表演项目（竞技类、综合类）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1B039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 w14:paraId="63F30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6855" w:type="dxa"/>
            <w:gridSpan w:val="4"/>
            <w:vAlign w:val="center"/>
          </w:tcPr>
          <w:p w14:paraId="73B28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2190" w:type="dxa"/>
            <w:vAlign w:val="center"/>
          </w:tcPr>
          <w:p w14:paraId="6FC74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215</w:t>
            </w:r>
          </w:p>
        </w:tc>
      </w:tr>
    </w:tbl>
    <w:p w14:paraId="18915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16CD9E9F"/>
    <w:sectPr>
      <w:headerReference r:id="rId3" w:type="default"/>
      <w:pgSz w:w="11906" w:h="16838"/>
      <w:pgMar w:top="1928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734682-891A-4EC4-A47B-3430F171EA5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4A74BC5-C068-4426-9651-5B689A08E31E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FDCE3FAC-2372-45CB-8067-1B4DD066978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EE4F2">
    <w:pPr>
      <w:pStyle w:val="3"/>
      <w:pBdr>
        <w:bottom w:val="none" w:color="auto" w:sz="0" w:space="1"/>
      </w:pBdr>
      <w:tabs>
        <w:tab w:val="clear" w:pos="4153"/>
      </w:tabs>
      <w:jc w:val="both"/>
      <w:rPr>
        <w:rFonts w:hint="eastAsia" w:eastAsiaTheme="minorEastAsia"/>
        <w:sz w:val="30"/>
        <w:szCs w:val="30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iZDc0OGRjNWRjNWNmMzQ0NjIwOTI5MDZmMjk3NmYifQ=="/>
  </w:docVars>
  <w:rsids>
    <w:rsidRoot w:val="311C7875"/>
    <w:rsid w:val="03003EFD"/>
    <w:rsid w:val="03256592"/>
    <w:rsid w:val="03800D34"/>
    <w:rsid w:val="04F05A45"/>
    <w:rsid w:val="059D0A2C"/>
    <w:rsid w:val="0C411684"/>
    <w:rsid w:val="0F19675E"/>
    <w:rsid w:val="11CE003A"/>
    <w:rsid w:val="11F5112E"/>
    <w:rsid w:val="132A2E6E"/>
    <w:rsid w:val="143C69E9"/>
    <w:rsid w:val="15A22E14"/>
    <w:rsid w:val="15EF18BE"/>
    <w:rsid w:val="18D85C50"/>
    <w:rsid w:val="1B23480E"/>
    <w:rsid w:val="1CE9503C"/>
    <w:rsid w:val="22CF44A7"/>
    <w:rsid w:val="233D03F3"/>
    <w:rsid w:val="235B60B3"/>
    <w:rsid w:val="235C5A32"/>
    <w:rsid w:val="23984ACB"/>
    <w:rsid w:val="2466075E"/>
    <w:rsid w:val="248509D8"/>
    <w:rsid w:val="26075EA7"/>
    <w:rsid w:val="28881EA9"/>
    <w:rsid w:val="296C0D32"/>
    <w:rsid w:val="2A09707F"/>
    <w:rsid w:val="2B2B2ED3"/>
    <w:rsid w:val="2B7356E6"/>
    <w:rsid w:val="2C034D82"/>
    <w:rsid w:val="2E0F1476"/>
    <w:rsid w:val="311C7875"/>
    <w:rsid w:val="31E62492"/>
    <w:rsid w:val="32484546"/>
    <w:rsid w:val="32B20603"/>
    <w:rsid w:val="35726B64"/>
    <w:rsid w:val="3660234A"/>
    <w:rsid w:val="369A2841"/>
    <w:rsid w:val="37E66709"/>
    <w:rsid w:val="3BE374C3"/>
    <w:rsid w:val="3EFA5FF1"/>
    <w:rsid w:val="40A02997"/>
    <w:rsid w:val="42601FA2"/>
    <w:rsid w:val="42BB0609"/>
    <w:rsid w:val="42EA7BF7"/>
    <w:rsid w:val="477B7C3D"/>
    <w:rsid w:val="48026407"/>
    <w:rsid w:val="48927A1F"/>
    <w:rsid w:val="4A1551C9"/>
    <w:rsid w:val="4A73433C"/>
    <w:rsid w:val="4A986205"/>
    <w:rsid w:val="4D5D4292"/>
    <w:rsid w:val="50A65E90"/>
    <w:rsid w:val="53230361"/>
    <w:rsid w:val="586C08A8"/>
    <w:rsid w:val="58886447"/>
    <w:rsid w:val="592D123E"/>
    <w:rsid w:val="5A5FDFF6"/>
    <w:rsid w:val="5B752D76"/>
    <w:rsid w:val="5C4451A7"/>
    <w:rsid w:val="5CD32006"/>
    <w:rsid w:val="62A43C75"/>
    <w:rsid w:val="62FF802F"/>
    <w:rsid w:val="65151026"/>
    <w:rsid w:val="674637DE"/>
    <w:rsid w:val="676B498B"/>
    <w:rsid w:val="68566932"/>
    <w:rsid w:val="699A540A"/>
    <w:rsid w:val="69CE2068"/>
    <w:rsid w:val="6A4D4672"/>
    <w:rsid w:val="6AA87672"/>
    <w:rsid w:val="6BE05DF8"/>
    <w:rsid w:val="6CA6727B"/>
    <w:rsid w:val="6EDC7BB8"/>
    <w:rsid w:val="7209275E"/>
    <w:rsid w:val="733C4193"/>
    <w:rsid w:val="7366029B"/>
    <w:rsid w:val="75E750CC"/>
    <w:rsid w:val="7847308C"/>
    <w:rsid w:val="7A204752"/>
    <w:rsid w:val="7C5752E8"/>
    <w:rsid w:val="7C8D1BE7"/>
    <w:rsid w:val="7D9717AB"/>
    <w:rsid w:val="7DFFAA86"/>
    <w:rsid w:val="7E5B2A21"/>
    <w:rsid w:val="7EABE058"/>
    <w:rsid w:val="7FCD2A8E"/>
    <w:rsid w:val="CCF674B0"/>
    <w:rsid w:val="DFBF1C3D"/>
    <w:rsid w:val="E7FD36BB"/>
    <w:rsid w:val="F5BE8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1"/>
    <w:basedOn w:val="6"/>
    <w:qFormat/>
    <w:uiPriority w:val="0"/>
    <w:rPr>
      <w:rFonts w:hint="eastAsia" w:ascii="方正仿宋_GB2312" w:hAnsi="方正仿宋_GB2312" w:eastAsia="方正仿宋_GB2312" w:cs="方正仿宋_GB2312"/>
      <w:b/>
      <w:bCs/>
      <w:color w:val="000000"/>
      <w:sz w:val="20"/>
      <w:szCs w:val="20"/>
      <w:u w:val="none"/>
    </w:rPr>
  </w:style>
  <w:style w:type="character" w:customStyle="1" w:styleId="8">
    <w:name w:val="font31"/>
    <w:basedOn w:val="6"/>
    <w:qFormat/>
    <w:uiPriority w:val="0"/>
    <w:rPr>
      <w:rFonts w:hint="eastAsia" w:ascii="方正仿宋_GB2312" w:hAnsi="方正仿宋_GB2312" w:eastAsia="方正仿宋_GB2312" w:cs="方正仿宋_GB2312"/>
      <w:color w:val="000000"/>
      <w:sz w:val="20"/>
      <w:szCs w:val="20"/>
      <w:u w:val="none"/>
    </w:rPr>
  </w:style>
  <w:style w:type="character" w:customStyle="1" w:styleId="9">
    <w:name w:val="font21"/>
    <w:basedOn w:val="6"/>
    <w:qFormat/>
    <w:uiPriority w:val="0"/>
    <w:rPr>
      <w:rFonts w:hint="eastAsia" w:ascii="方正仿宋_GB2312" w:hAnsi="方正仿宋_GB2312" w:eastAsia="方正仿宋_GB2312" w:cs="方正仿宋_GB2312"/>
      <w:b/>
      <w:bCs/>
      <w:color w:val="000000"/>
      <w:sz w:val="20"/>
      <w:szCs w:val="20"/>
      <w:u w:val="none"/>
    </w:rPr>
  </w:style>
  <w:style w:type="character" w:customStyle="1" w:styleId="10">
    <w:name w:val="font41"/>
    <w:basedOn w:val="6"/>
    <w:qFormat/>
    <w:uiPriority w:val="0"/>
    <w:rPr>
      <w:rFonts w:hint="eastAsia" w:ascii="方正仿宋_GB2312" w:hAnsi="方正仿宋_GB2312" w:eastAsia="方正仿宋_GB2312" w:cs="方正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568</Words>
  <Characters>587</Characters>
  <Lines>0</Lines>
  <Paragraphs>0</Paragraphs>
  <TotalTime>3</TotalTime>
  <ScaleCrop>false</ScaleCrop>
  <LinksUpToDate>false</LinksUpToDate>
  <CharactersWithSpaces>590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2021-01-14T01:36:00Z</dcterms:created>
  <dc:creator>Administrator</dc:creator>
  <cp:lastModifiedBy>野包</cp:lastModifiedBy>
  <cp:lastPrinted>2024-02-09T06:39:00Z</cp:lastPrinted>
  <dcterms:modified xsi:type="dcterms:W3CDTF">2026-09-02T00:49:51Z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EB15AC5FEC384C85AD78105DB39C0FB6_13</vt:lpwstr>
  </property>
  <property fmtid="{D5CDD505-2E9C-101B-9397-08002B2CF9AE}" pid="4" name="KSOTemplateDocerSaveRecord">
    <vt:lpwstr>eyJoZGlkIjoiMTdiZDc0OGRjNWRjNWNmMzQ0NjIwOTI5MDZmMjk3NmYiLCJ1c2VySWQiOiI0MjgzMzgwNjEifQ==</vt:lpwstr>
  </property>
</Properties>
</file>