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</w:p>
    <w:p>
      <w:pPr>
        <w:widowControl w:val="0"/>
        <w:spacing w:line="320" w:lineRule="exact"/>
        <w:jc w:val="center"/>
        <w:rPr>
          <w:rFonts w:hint="eastAsia" w:ascii="Times New Roman" w:hAnsi="Times New Roman" w:eastAsia="宋体" w:cs="Times New Roman"/>
          <w:kern w:val="2"/>
          <w:sz w:val="30"/>
          <w:szCs w:val="24"/>
          <w:lang w:val="en-US" w:eastAsia="zh-CN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“双随机”抽查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企业名单</w:t>
      </w:r>
    </w:p>
    <w:p>
      <w:pPr>
        <w:widowControl w:val="0"/>
        <w:spacing w:line="320" w:lineRule="exact"/>
        <w:jc w:val="center"/>
        <w:rPr>
          <w:rFonts w:hint="eastAsia" w:ascii="Times New Roman" w:hAnsi="Times New Roman" w:eastAsia="宋体" w:cs="Times New Roman"/>
          <w:kern w:val="2"/>
          <w:sz w:val="30"/>
          <w:szCs w:val="24"/>
          <w:lang w:val="en-US" w:eastAsia="zh-CN"/>
        </w:rPr>
      </w:pPr>
    </w:p>
    <w:p>
      <w:pPr>
        <w:pStyle w:val="6"/>
        <w:rPr>
          <w:rFonts w:hint="eastAsia"/>
          <w:color w:val="auto"/>
        </w:rPr>
      </w:pPr>
    </w:p>
    <w:tbl>
      <w:tblPr>
        <w:tblStyle w:val="4"/>
        <w:tblW w:w="9540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175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7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食品类别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连山壮族瑶族自治县益业农业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发展有限公司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8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连山壮族瑶族自治县丰乐农业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发展有限公司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蔬菜制品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5250"/>
    <w:rsid w:val="2EE7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_Style 5"/>
    <w:basedOn w:val="7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7">
    <w:name w:val="正文 New New"/>
    <w:next w:val="6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2026-04-15T01:32:00Z</dcterms:created>
  <dc:creator>黄秀媚</dc:creator>
  <cp:lastModifiedBy>黄秀媚</cp:lastModifiedBy>
  <dcterms:modified xsi:type="dcterms:W3CDTF">2026-04-15T01:32:53Z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