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AB4D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bdr w:val="none" w:color="auto" w:sz="0" w:space="0"/>
          <w:shd w:val="clear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bdr w:val="none" w:color="auto" w:sz="0" w:space="0"/>
          <w:shd w:val="clear" w:fill="FFFFFF"/>
        </w:rPr>
        <w:t>连山壮族瑶族自治县应急管理局202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bdr w:val="none" w:color="auto" w:sz="0" w:space="0"/>
          <w:shd w:val="clear" w:fill="FFFFFF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bdr w:val="none" w:color="auto" w:sz="0" w:space="0"/>
          <w:shd w:val="clear" w:fill="FFFFFF"/>
        </w:rPr>
        <w:t>年</w:t>
      </w:r>
      <w:r>
        <w:rPr>
          <w:rFonts w:hint="eastAsia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“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双随机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一公开</w:t>
      </w:r>
      <w:r>
        <w:rPr>
          <w:rFonts w:hint="eastAsia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”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bdr w:val="none" w:color="auto" w:sz="0" w:space="0"/>
          <w:shd w:val="clear" w:fill="FFFFFF"/>
        </w:rPr>
        <w:t>抽查情况公示表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bdr w:val="none" w:color="auto" w:sz="0" w:space="0"/>
          <w:shd w:val="clear" w:fill="FFFFFF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bdr w:val="none" w:color="auto" w:sz="0" w:space="0"/>
          <w:shd w:val="clear" w:fill="FFFFFF"/>
          <w:lang w:val="en-US" w:eastAsia="zh-CN"/>
        </w:rPr>
        <w:t>第一批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bdr w:val="none" w:color="auto" w:sz="0" w:space="0"/>
          <w:shd w:val="clear" w:fill="FFFFFF"/>
          <w:lang w:eastAsia="zh-CN"/>
        </w:rPr>
        <w:t>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634"/>
        <w:gridCol w:w="1133"/>
        <w:gridCol w:w="3282"/>
        <w:gridCol w:w="1680"/>
        <w:gridCol w:w="1704"/>
        <w:gridCol w:w="3673"/>
        <w:gridCol w:w="1024"/>
        <w:gridCol w:w="634"/>
      </w:tblGrid>
      <w:tr w14:paraId="6764C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34" w:type="dxa"/>
            <w:vAlign w:val="center"/>
          </w:tcPr>
          <w:p w14:paraId="1D0F9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133" w:type="dxa"/>
            <w:vAlign w:val="center"/>
          </w:tcPr>
          <w:p w14:paraId="3285A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所属地区</w:t>
            </w:r>
          </w:p>
        </w:tc>
        <w:tc>
          <w:tcPr>
            <w:tcW w:w="3282" w:type="dxa"/>
            <w:vAlign w:val="center"/>
          </w:tcPr>
          <w:p w14:paraId="4930B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680" w:type="dxa"/>
            <w:vAlign w:val="center"/>
          </w:tcPr>
          <w:p w14:paraId="7E9E9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企业类型</w:t>
            </w:r>
          </w:p>
        </w:tc>
        <w:tc>
          <w:tcPr>
            <w:tcW w:w="1704" w:type="dxa"/>
            <w:vAlign w:val="center"/>
          </w:tcPr>
          <w:p w14:paraId="269CE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检查时间</w:t>
            </w:r>
          </w:p>
        </w:tc>
        <w:tc>
          <w:tcPr>
            <w:tcW w:w="3673" w:type="dxa"/>
            <w:vAlign w:val="center"/>
          </w:tcPr>
          <w:p w14:paraId="3EE16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检查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情况</w:t>
            </w:r>
          </w:p>
        </w:tc>
        <w:tc>
          <w:tcPr>
            <w:tcW w:w="1024" w:type="dxa"/>
            <w:vAlign w:val="center"/>
          </w:tcPr>
          <w:p w14:paraId="216EB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检查结果</w:t>
            </w:r>
          </w:p>
        </w:tc>
        <w:tc>
          <w:tcPr>
            <w:tcW w:w="634" w:type="dxa"/>
            <w:vAlign w:val="center"/>
          </w:tcPr>
          <w:p w14:paraId="2FB80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5931D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34" w:type="dxa"/>
          </w:tcPr>
          <w:p w14:paraId="49F5D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133" w:type="dxa"/>
          </w:tcPr>
          <w:p w14:paraId="3F6D2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连山壮族瑶族自治县</w:t>
            </w:r>
          </w:p>
        </w:tc>
        <w:tc>
          <w:tcPr>
            <w:tcW w:w="3282" w:type="dxa"/>
          </w:tcPr>
          <w:p w14:paraId="544E6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中国石化销售有限公司广东清远连山城西加油站</w:t>
            </w:r>
          </w:p>
        </w:tc>
        <w:tc>
          <w:tcPr>
            <w:tcW w:w="1680" w:type="dxa"/>
          </w:tcPr>
          <w:p w14:paraId="6463F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危险化学品</w:t>
            </w:r>
          </w:p>
        </w:tc>
        <w:tc>
          <w:tcPr>
            <w:tcW w:w="1704" w:type="dxa"/>
          </w:tcPr>
          <w:p w14:paraId="2F879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2025/10/23</w:t>
            </w:r>
          </w:p>
        </w:tc>
        <w:tc>
          <w:tcPr>
            <w:tcW w:w="3673" w:type="dxa"/>
          </w:tcPr>
          <w:p w14:paraId="6A4C1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按照《连山壮族瑶族自治县应急管理局随机抽查事项清单》(第二版)17项清单进行检查</w:t>
            </w:r>
          </w:p>
        </w:tc>
        <w:tc>
          <w:tcPr>
            <w:tcW w:w="1024" w:type="dxa"/>
          </w:tcPr>
          <w:p w14:paraId="5FDA6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暂未发现问题</w:t>
            </w:r>
          </w:p>
        </w:tc>
        <w:tc>
          <w:tcPr>
            <w:tcW w:w="634" w:type="dxa"/>
          </w:tcPr>
          <w:p w14:paraId="5FBB7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42686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34" w:type="dxa"/>
          </w:tcPr>
          <w:p w14:paraId="452BB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133" w:type="dxa"/>
          </w:tcPr>
          <w:p w14:paraId="67E7B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连山壮族瑶族自治县</w:t>
            </w:r>
          </w:p>
        </w:tc>
        <w:tc>
          <w:tcPr>
            <w:tcW w:w="3282" w:type="dxa"/>
          </w:tcPr>
          <w:p w14:paraId="122D3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中国石化销售有限公司广东清远连山南服务区西区加油站</w:t>
            </w:r>
          </w:p>
        </w:tc>
        <w:tc>
          <w:tcPr>
            <w:tcW w:w="1680" w:type="dxa"/>
          </w:tcPr>
          <w:p w14:paraId="6F25F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危险化学品</w:t>
            </w:r>
          </w:p>
        </w:tc>
        <w:tc>
          <w:tcPr>
            <w:tcW w:w="1704" w:type="dxa"/>
          </w:tcPr>
          <w:p w14:paraId="196D7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2025/11/5</w:t>
            </w:r>
          </w:p>
        </w:tc>
        <w:tc>
          <w:tcPr>
            <w:tcW w:w="3673" w:type="dxa"/>
          </w:tcPr>
          <w:p w14:paraId="22AE2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按照《连山壮族瑶族自治县应急管理局随机抽查事项清单》(第二版)17项清单进行检查</w:t>
            </w:r>
          </w:p>
        </w:tc>
        <w:tc>
          <w:tcPr>
            <w:tcW w:w="1024" w:type="dxa"/>
          </w:tcPr>
          <w:p w14:paraId="3AC82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暂未发现问题</w:t>
            </w:r>
          </w:p>
        </w:tc>
        <w:tc>
          <w:tcPr>
            <w:tcW w:w="634" w:type="dxa"/>
          </w:tcPr>
          <w:p w14:paraId="71533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164B1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34" w:type="dxa"/>
          </w:tcPr>
          <w:p w14:paraId="11177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133" w:type="dxa"/>
          </w:tcPr>
          <w:p w14:paraId="7CBD1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连山壮族瑶族自治县</w:t>
            </w:r>
          </w:p>
        </w:tc>
        <w:tc>
          <w:tcPr>
            <w:tcW w:w="3282" w:type="dxa"/>
          </w:tcPr>
          <w:p w14:paraId="6A6C7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中国石化销售有限公司广东清远连山南服务区东区加油站</w:t>
            </w:r>
          </w:p>
        </w:tc>
        <w:tc>
          <w:tcPr>
            <w:tcW w:w="1680" w:type="dxa"/>
          </w:tcPr>
          <w:p w14:paraId="720DD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危险化学品</w:t>
            </w:r>
          </w:p>
        </w:tc>
        <w:tc>
          <w:tcPr>
            <w:tcW w:w="1704" w:type="dxa"/>
          </w:tcPr>
          <w:p w14:paraId="4E5B8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2025/11/10</w:t>
            </w:r>
          </w:p>
        </w:tc>
        <w:tc>
          <w:tcPr>
            <w:tcW w:w="3673" w:type="dxa"/>
          </w:tcPr>
          <w:p w14:paraId="6C8DF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按照《连山壮族瑶族自治县应急管理局随机抽查事项清单》(第二版)17项清单进行检查</w:t>
            </w:r>
          </w:p>
        </w:tc>
        <w:tc>
          <w:tcPr>
            <w:tcW w:w="1024" w:type="dxa"/>
          </w:tcPr>
          <w:p w14:paraId="3A430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暂未发现问题</w:t>
            </w:r>
          </w:p>
        </w:tc>
        <w:tc>
          <w:tcPr>
            <w:tcW w:w="634" w:type="dxa"/>
          </w:tcPr>
          <w:p w14:paraId="4191C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7299D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34" w:type="dxa"/>
          </w:tcPr>
          <w:p w14:paraId="308B4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133" w:type="dxa"/>
          </w:tcPr>
          <w:p w14:paraId="7B874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连山壮族瑶族自治县</w:t>
            </w:r>
          </w:p>
        </w:tc>
        <w:tc>
          <w:tcPr>
            <w:tcW w:w="3282" w:type="dxa"/>
          </w:tcPr>
          <w:p w14:paraId="7A3E0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连山壮族瑶族自治县</w:t>
            </w:r>
            <w:r>
              <w:rPr>
                <w:rFonts w:hint="eastAsia"/>
                <w:vertAlign w:val="baseline"/>
                <w:lang w:val="en-US" w:eastAsia="zh-CN"/>
              </w:rPr>
              <w:t>精彩实惠烟花爆竹店（个体工商户）</w:t>
            </w:r>
          </w:p>
        </w:tc>
        <w:tc>
          <w:tcPr>
            <w:tcW w:w="1680" w:type="dxa"/>
          </w:tcPr>
          <w:p w14:paraId="0FE81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烟花爆竹</w:t>
            </w:r>
          </w:p>
        </w:tc>
        <w:tc>
          <w:tcPr>
            <w:tcW w:w="1704" w:type="dxa"/>
          </w:tcPr>
          <w:p w14:paraId="09556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2025/10/30</w:t>
            </w:r>
          </w:p>
        </w:tc>
        <w:tc>
          <w:tcPr>
            <w:tcW w:w="3673" w:type="dxa"/>
          </w:tcPr>
          <w:p w14:paraId="50669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按照《连山壮族瑶族自治县应急管理局随机抽查事项清单》(第二版)17项清单进行检查</w:t>
            </w:r>
          </w:p>
        </w:tc>
        <w:tc>
          <w:tcPr>
            <w:tcW w:w="1024" w:type="dxa"/>
          </w:tcPr>
          <w:p w14:paraId="5BC46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暂未发现问题</w:t>
            </w:r>
          </w:p>
        </w:tc>
        <w:tc>
          <w:tcPr>
            <w:tcW w:w="634" w:type="dxa"/>
          </w:tcPr>
          <w:p w14:paraId="6C8F4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71B3B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34" w:type="dxa"/>
          </w:tcPr>
          <w:p w14:paraId="40C1E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133" w:type="dxa"/>
          </w:tcPr>
          <w:p w14:paraId="46B65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连山壮族瑶族自治县</w:t>
            </w:r>
          </w:p>
        </w:tc>
        <w:tc>
          <w:tcPr>
            <w:tcW w:w="3282" w:type="dxa"/>
          </w:tcPr>
          <w:p w14:paraId="543B7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连山壮族瑶族自治县</w:t>
            </w:r>
            <w:r>
              <w:rPr>
                <w:rFonts w:hint="eastAsia"/>
                <w:vertAlign w:val="baseline"/>
                <w:lang w:val="en-US" w:eastAsia="zh-CN"/>
              </w:rPr>
              <w:t>百灵烟花爆竹专卖店</w:t>
            </w:r>
          </w:p>
        </w:tc>
        <w:tc>
          <w:tcPr>
            <w:tcW w:w="1680" w:type="dxa"/>
          </w:tcPr>
          <w:p w14:paraId="5456A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烟花爆竹</w:t>
            </w:r>
          </w:p>
        </w:tc>
        <w:tc>
          <w:tcPr>
            <w:tcW w:w="1704" w:type="dxa"/>
          </w:tcPr>
          <w:p w14:paraId="08716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2025/12/3</w:t>
            </w:r>
          </w:p>
        </w:tc>
        <w:tc>
          <w:tcPr>
            <w:tcW w:w="3673" w:type="dxa"/>
          </w:tcPr>
          <w:p w14:paraId="1AA41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按照《连山壮族瑶族自治县应急管理局随机抽查事项清单》(第二版)17项清单进行检查</w:t>
            </w:r>
          </w:p>
        </w:tc>
        <w:tc>
          <w:tcPr>
            <w:tcW w:w="1024" w:type="dxa"/>
          </w:tcPr>
          <w:p w14:paraId="2A0A9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暂未发现问题</w:t>
            </w:r>
          </w:p>
        </w:tc>
        <w:tc>
          <w:tcPr>
            <w:tcW w:w="634" w:type="dxa"/>
          </w:tcPr>
          <w:p w14:paraId="240AD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</w:tbl>
    <w:p w14:paraId="29047B99">
      <w:pPr>
        <w:rPr>
          <w:rFonts w:hint="eastAsia"/>
          <w:lang w:eastAsia="zh-CN"/>
        </w:rPr>
      </w:pPr>
    </w:p>
    <w:p w14:paraId="427C21CF">
      <w:pPr>
        <w:rPr>
          <w:rFonts w:hint="eastAsia"/>
        </w:rPr>
      </w:pPr>
    </w:p>
    <w:p w14:paraId="54B1F27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7425E6"/>
    <w:rsid w:val="16D117D0"/>
    <w:rsid w:val="1F7425E6"/>
    <w:rsid w:val="2A3B4259"/>
    <w:rsid w:val="2BDD0E08"/>
    <w:rsid w:val="334544DD"/>
    <w:rsid w:val="36BC4310"/>
    <w:rsid w:val="3F8F0963"/>
    <w:rsid w:val="4D8D2D1C"/>
    <w:rsid w:val="55E46679"/>
    <w:rsid w:val="599A3C0F"/>
    <w:rsid w:val="667136A5"/>
    <w:rsid w:val="6F4A5B1E"/>
    <w:rsid w:val="700F2812"/>
    <w:rsid w:val="757D7244"/>
    <w:rsid w:val="7B683238"/>
    <w:rsid w:val="7EE2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48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48" w:firstLineChars="200"/>
      <w:outlineLvl w:val="1"/>
    </w:pPr>
    <w:rPr>
      <w:rFonts w:ascii="黑体" w:hAnsi="黑体" w:eastAsia="黑体" w:cs="Times New Roman"/>
      <w:sz w:val="32"/>
      <w:szCs w:val="24"/>
      <w:lang w:bidi="ar-SA"/>
    </w:rPr>
  </w:style>
  <w:style w:type="paragraph" w:styleId="5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楷体_GB2312" w:hAnsi="楷体_GB2312" w:eastAsia="楷体_GB2312"/>
      <w:b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Char"/>
    <w:link w:val="3"/>
    <w:qFormat/>
    <w:uiPriority w:val="0"/>
    <w:rPr>
      <w:rFonts w:ascii="方正小标宋_GBK" w:hAnsi="方正小标宋_GBK" w:eastAsia="方正小标宋_GBK"/>
      <w:kern w:val="44"/>
      <w:sz w:val="44"/>
    </w:rPr>
  </w:style>
  <w:style w:type="character" w:customStyle="1" w:styleId="10">
    <w:name w:val="标题 3 Char"/>
    <w:link w:val="5"/>
    <w:qFormat/>
    <w:uiPriority w:val="0"/>
    <w:rPr>
      <w:rFonts w:ascii="楷体_GB2312" w:hAnsi="楷体_GB2312" w:eastAsia="楷体_GB2312"/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2025-12-26T00:55:00Z</dcterms:created>
  <dc:creator>提子</dc:creator>
  <cp:lastModifiedBy>提子</cp:lastModifiedBy>
  <dcterms:modified xsi:type="dcterms:W3CDTF">2025-12-26T01:54:20Z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0AA20974B8124718BF2A2D9183651F6E_11</vt:lpwstr>
  </property>
  <property fmtid="{D5CDD505-2E9C-101B-9397-08002B2CF9AE}" pid="4" name="KSOTemplateDocerSaveRecord">
    <vt:lpwstr>eyJoZGlkIjoiMzQxOGEyYmYyZWI0NWM4NjU3MGRhZjhlNzE0ZWI2NDciLCJ1c2VySWQiOiI1MDk2MzMzMTAifQ==</vt:lpwstr>
  </property>
</Properties>
</file>