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连山壮族瑶族自治县关于少数民族自治地区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企业所得税优惠政策的实</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施方案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征求意见稿</w:t>
      </w:r>
      <w:r>
        <w:rPr>
          <w:rFonts w:hint="eastAsia" w:ascii="方正小标宋_GBK" w:hAnsi="方正小标宋_GBK" w:eastAsia="方正小标宋_GBK" w:cs="方正小标宋_GBK"/>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为贯彻落实《中华人民共和国企业所得税法》《中华人民共和国企业所得税法实施条例》，促进连山壮族瑶族自治县（以下简称“本县”）</w:t>
      </w:r>
      <w:r>
        <w:rPr>
          <w:rFonts w:hint="eastAsia" w:ascii="仿宋_GB2312" w:hAnsi="仿宋_GB2312" w:eastAsia="仿宋_GB2312" w:cs="仿宋_GB2312"/>
          <w:sz w:val="32"/>
          <w:szCs w:val="32"/>
          <w:lang w:val="en-US" w:eastAsia="zh-CN"/>
        </w:rPr>
        <w:t>少数民族自治地区</w:t>
      </w:r>
      <w:r>
        <w:rPr>
          <w:rFonts w:hint="eastAsia" w:ascii="仿宋_GB2312" w:hAnsi="仿宋_GB2312" w:eastAsia="仿宋_GB2312" w:cs="仿宋_GB2312"/>
          <w:sz w:val="32"/>
          <w:szCs w:val="32"/>
          <w:lang w:eastAsia="zh-CN"/>
        </w:rPr>
        <w:t>实体经济高质量发展，根据《广东省财政厅</w:t>
      </w:r>
      <w:r>
        <w:rPr>
          <w:rFonts w:hint="eastAsia" w:ascii="仿宋_GB2312" w:hAnsi="仿宋_GB2312" w:eastAsia="仿宋_GB2312" w:cs="仿宋_GB2312"/>
          <w:sz w:val="32"/>
          <w:szCs w:val="32"/>
          <w:lang w:val="en-US" w:eastAsia="zh-CN"/>
        </w:rPr>
        <w:t xml:space="preserve"> 国家税务总局广东省税务局 关于继续执行少数民族自治地区企业所得税优惠政策的复函》（粤财税〔2025〕16号）的规定，</w:t>
      </w:r>
      <w:r>
        <w:rPr>
          <w:rFonts w:hint="eastAsia" w:ascii="仿宋_GB2312" w:hAnsi="仿宋_GB2312" w:eastAsia="仿宋_GB2312" w:cs="仿宋_GB2312"/>
          <w:sz w:val="32"/>
          <w:szCs w:val="32"/>
          <w:lang w:eastAsia="zh-CN"/>
        </w:rPr>
        <w:t>现就贯彻落实少数民族自治地区企业所得税优惠政策有关问题制定本办法：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一、享受少数民族自治地区企业所得税优惠政策的对象范围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2026年1月1日起</w:t>
      </w:r>
      <w:r>
        <w:rPr>
          <w:rFonts w:hint="eastAsia" w:ascii="仿宋_GB2312" w:hAnsi="仿宋_GB2312" w:eastAsia="仿宋_GB2312" w:cs="仿宋_GB2312"/>
          <w:sz w:val="32"/>
          <w:szCs w:val="32"/>
          <w:lang w:eastAsia="zh-CN"/>
        </w:rPr>
        <w:t>注册在本县，其生产、经营、人员</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lang w:eastAsia="zh-CN"/>
        </w:rPr>
        <w:t>在本县实质性运营的居民企业。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居民企业在本县之外设立分支机构的，该居民企业对各分支机构的生产经营、人员、账务、财产等实施实质性全面管理和控制，属于在本县实质性运营；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注册在本县之外的居民企业在本县设立分支机构的，该分支机构具备与生产经营职能相匹配的营业收入、职工薪酬和资产总额，且完成企业所得税汇总纳税备案的，属于在本县实质性运营。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（二）2025年12月31日前（含）注册在本县</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居民企业</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居民企业设立的分支机构，可继续享受少数民族自治地区企业所得税优惠政策至202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年12月31日；从</w:t>
      </w:r>
      <w:r>
        <w:rPr>
          <w:rFonts w:hint="eastAsia" w:ascii="仿宋_GB2312" w:hAnsi="仿宋_GB2312" w:eastAsia="仿宋_GB2312" w:cs="仿宋_GB2312"/>
          <w:sz w:val="32"/>
          <w:szCs w:val="32"/>
          <w:lang w:val="en-US" w:eastAsia="zh-CN"/>
        </w:rPr>
        <w:t>2027年1月1日起应达到实质性运营标准方可享受少</w:t>
      </w:r>
      <w:r>
        <w:rPr>
          <w:rFonts w:hint="eastAsia" w:ascii="仿宋_GB2312" w:hAnsi="仿宋_GB2312" w:eastAsia="仿宋_GB2312" w:cs="仿宋_GB2312"/>
          <w:sz w:val="32"/>
          <w:szCs w:val="32"/>
          <w:lang w:eastAsia="zh-CN"/>
        </w:rPr>
        <w:t>数民族自治地区企业所得税优惠政策。</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二、享受</w:t>
      </w:r>
      <w:r>
        <w:rPr>
          <w:rFonts w:hint="eastAsia" w:ascii="仿宋_GB2312" w:hAnsi="仿宋_GB2312" w:eastAsia="仿宋_GB2312" w:cs="仿宋_GB2312"/>
          <w:b/>
          <w:bCs/>
          <w:sz w:val="32"/>
          <w:szCs w:val="32"/>
          <w:lang w:val="en-US" w:eastAsia="zh-CN"/>
        </w:rPr>
        <w:t>少</w:t>
      </w:r>
      <w:r>
        <w:rPr>
          <w:rFonts w:hint="eastAsia" w:ascii="仿宋_GB2312" w:hAnsi="仿宋_GB2312" w:eastAsia="仿宋_GB2312" w:cs="仿宋_GB2312"/>
          <w:b/>
          <w:bCs/>
          <w:sz w:val="32"/>
          <w:szCs w:val="32"/>
          <w:lang w:eastAsia="zh-CN"/>
        </w:rPr>
        <w:t>数民族自治地区企业所得税优惠政策的申请条件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（一）生产经营在本县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指企业在本县拥有固定</w:t>
      </w:r>
      <w:r>
        <w:rPr>
          <w:rFonts w:hint="eastAsia" w:ascii="仿宋_GB2312" w:hAnsi="仿宋_GB2312" w:eastAsia="仿宋_GB2312" w:cs="仿宋_GB2312"/>
          <w:color w:val="auto"/>
          <w:sz w:val="32"/>
          <w:szCs w:val="32"/>
          <w:lang w:val="en-US" w:eastAsia="zh-CN"/>
        </w:rPr>
        <w:t>办公场所</w:t>
      </w:r>
      <w:r>
        <w:rPr>
          <w:rFonts w:hint="eastAsia" w:ascii="仿宋_GB2312" w:hAnsi="仿宋_GB2312" w:eastAsia="仿宋_GB2312" w:cs="仿宋_GB2312"/>
          <w:color w:val="auto"/>
          <w:sz w:val="32"/>
          <w:szCs w:val="32"/>
          <w:lang w:eastAsia="zh-CN"/>
        </w:rPr>
        <w:t>和必要的生产经营设备设施等，或对生产经营实施实质性全面管理和控制的机构在本县;以本企业名义对外订立相关合同。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生产经营实施实质性全面管理和控制的机构在本县，即生产经营决策(如计划、控制、考核、评价等)、财务决策(如借款、放款、融资、财务风险管理等)、人事决策(如任命、解聘、薪酬等)等由设立在本县的机构作出或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（二）人员在本县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指企业有满足生产经营需要的从业人员在本县实际工作；企业当年</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度原则上吸收本县就业人员</w:t>
      </w:r>
      <w:r>
        <w:rPr>
          <w:rFonts w:hint="eastAsia" w:ascii="仿宋_GB2312" w:hAnsi="仿宋_GB2312" w:eastAsia="仿宋_GB2312" w:cs="仿宋_GB2312"/>
          <w:color w:val="auto"/>
          <w:sz w:val="32"/>
          <w:szCs w:val="32"/>
          <w:shd w:val="clear" w:color="auto" w:fill="auto"/>
          <w:lang w:val="en-US" w:eastAsia="zh-CN"/>
        </w:rPr>
        <w:t>2人（含）以上</w:t>
      </w:r>
      <w:r>
        <w:rPr>
          <w:rFonts w:hint="eastAsia" w:ascii="仿宋_GB2312" w:hAnsi="仿宋_GB2312" w:eastAsia="仿宋_GB2312" w:cs="仿宋_GB2312"/>
          <w:color w:val="auto"/>
          <w:sz w:val="32"/>
          <w:szCs w:val="32"/>
          <w:shd w:val="clear" w:color="auto" w:fill="auto"/>
          <w:lang w:eastAsia="zh-CN"/>
        </w:rPr>
        <w:t>，签订</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eastAsia="zh-CN"/>
        </w:rPr>
        <w:t>年以上劳动合同，从业人员的工资薪金不得低于清远市最低工资标准，并为其从业人员依法参加社会保险，缴纳社会保险费。</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0" w:name="OLE_LINK1"/>
      <w:r>
        <w:rPr>
          <w:rFonts w:hint="eastAsia" w:ascii="仿宋_GB2312" w:hAnsi="仿宋_GB2312" w:eastAsia="仿宋_GB2312" w:cs="仿宋_GB2312"/>
          <w:b/>
          <w:bCs/>
          <w:color w:val="auto"/>
          <w:kern w:val="2"/>
          <w:sz w:val="32"/>
          <w:szCs w:val="32"/>
          <w:lang w:val="en-US" w:eastAsia="zh-CN" w:bidi="ar-SA"/>
        </w:rPr>
        <w:t>三、当年度</w:t>
      </w:r>
      <w:r>
        <w:rPr>
          <w:rFonts w:hint="eastAsia" w:ascii="仿宋_GB2312" w:hAnsi="仿宋_GB2312" w:eastAsia="仿宋_GB2312" w:cs="仿宋_GB2312"/>
          <w:b/>
          <w:bCs/>
          <w:color w:val="auto"/>
          <w:sz w:val="32"/>
          <w:szCs w:val="32"/>
          <w:highlight w:val="none"/>
          <w:lang w:val="en-US" w:eastAsia="zh-CN"/>
        </w:rPr>
        <w:t>不得</w:t>
      </w:r>
      <w:r>
        <w:rPr>
          <w:rFonts w:hint="eastAsia" w:ascii="仿宋_GB2312" w:hAnsi="仿宋_GB2312" w:eastAsia="仿宋_GB2312" w:cs="仿宋_GB2312"/>
          <w:b/>
          <w:bCs/>
          <w:color w:val="auto"/>
          <w:sz w:val="32"/>
          <w:szCs w:val="32"/>
          <w:lang w:val="en-US" w:eastAsia="zh-CN"/>
        </w:rPr>
        <w:t>享受少数民族自治地区企业所得税优惠政策的情形</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（一）注册地址与办公场所不一致，且通过办公场所无法取得联系的；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（二）实际没有在本县经营或没有产生经济贡献的；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）在外地取得拆迁收入、股权转让收入等一次性大额收入后，为套取税收优惠而迁移至本地区的企业；</w:t>
      </w:r>
    </w:p>
    <w:p>
      <w:pPr>
        <w:pStyle w:val="2"/>
        <w:rPr>
          <w:rFonts w:hint="eastAsia"/>
          <w:color w:val="000000" w:themeColor="text1"/>
          <w:lang w:val="en-US" w:eastAsia="zh-CN"/>
          <w14:textFill>
            <w14:solidFill>
              <w14:schemeClr w14:val="tx1"/>
            </w14:solidFill>
          </w14:textFill>
        </w:rPr>
      </w:pPr>
      <w:r>
        <w:rPr>
          <w:rFonts w:hint="eastAsia" w:hAnsi="仿宋_GB2312" w:eastAsia="仿宋_GB2312" w:cs="仿宋_GB2312"/>
          <w:color w:val="000000" w:themeColor="text1"/>
          <w:kern w:val="2"/>
          <w:sz w:val="32"/>
          <w:szCs w:val="32"/>
          <w:highlight w:val="none"/>
          <w:lang w:val="en-US" w:eastAsia="zh-CN" w:bidi="ar-SA"/>
          <w14:textFill>
            <w14:solidFill>
              <w14:schemeClr w14:val="tx1"/>
            </w14:solidFill>
          </w14:textFill>
        </w:rPr>
        <w:t>（四）对于实际并没有在当地经营或者没有产生经济贡献的企业；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（五）未按规定通过国家企业信用信息公示系统向市场监督管理部门报送企业年度报告的；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（六）其他不得享</w:t>
      </w:r>
      <w:r>
        <w:rPr>
          <w:rFonts w:hint="eastAsia" w:ascii="仿宋_GB2312" w:hAnsi="仿宋_GB2312" w:eastAsia="仿宋_GB2312" w:cs="仿宋_GB2312"/>
          <w:color w:val="auto"/>
          <w:kern w:val="2"/>
          <w:sz w:val="32"/>
          <w:szCs w:val="32"/>
          <w:highlight w:val="none"/>
          <w:lang w:val="en-US" w:eastAsia="zh-CN" w:bidi="ar-SA"/>
        </w:rPr>
        <w:t>受</w:t>
      </w:r>
      <w:r>
        <w:rPr>
          <w:rFonts w:hint="eastAsia" w:ascii="仿宋_GB2312" w:hAnsi="仿宋_GB2312" w:eastAsia="仿宋_GB2312" w:cs="仿宋_GB2312"/>
          <w:color w:val="auto"/>
          <w:sz w:val="32"/>
          <w:szCs w:val="32"/>
          <w:highlight w:val="none"/>
          <w:lang w:val="en-US" w:eastAsia="zh-CN"/>
        </w:rPr>
        <w:t>少数民族自治地区企业所得税优惠政策的情形。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四、享受少数民族自治地区</w:t>
      </w:r>
      <w:bookmarkStart w:id="1" w:name="_GoBack"/>
      <w:bookmarkEnd w:id="1"/>
      <w:r>
        <w:rPr>
          <w:rFonts w:hint="eastAsia" w:ascii="仿宋_GB2312" w:hAnsi="仿宋_GB2312" w:eastAsia="仿宋_GB2312" w:cs="仿宋_GB2312"/>
          <w:b/>
          <w:bCs/>
          <w:color w:val="auto"/>
          <w:kern w:val="2"/>
          <w:sz w:val="32"/>
          <w:szCs w:val="32"/>
          <w:highlight w:val="none"/>
          <w:lang w:val="en-US" w:eastAsia="zh-CN" w:bidi="ar-SA"/>
        </w:rPr>
        <w:t>企业所得税优惠政策方式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企业享受少数民族自治地区企业所得税优惠，采取“自行判别、申报享受、相关资料留存备查”的办理方式。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企业应于每年5月31日前将《享受少数民族自治地区企业所得税优惠政策承诺书》提交至县税务局，企业对纳税申报资料及相关证明材料的真实性、准确性、完整性负责。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shd w:val="clear" w:color="auto" w:fill="auto"/>
          <w:lang w:eastAsia="zh-CN"/>
        </w:rPr>
        <w:t>五、</w:t>
      </w:r>
      <w:r>
        <w:rPr>
          <w:rFonts w:hint="eastAsia" w:ascii="仿宋_GB2312" w:hAnsi="仿宋_GB2312" w:eastAsia="仿宋_GB2312" w:cs="仿宋_GB2312"/>
          <w:b/>
          <w:bCs/>
          <w:color w:val="auto"/>
          <w:sz w:val="32"/>
          <w:szCs w:val="32"/>
          <w:highlight w:val="none"/>
          <w:lang w:eastAsia="zh-CN"/>
        </w:rPr>
        <w:t>县财政局、县税务局牵头，联合县发改工信科技商务局、县人力资源社会保障局、县市场监管局、县社会保险基金管理局</w:t>
      </w:r>
      <w:r>
        <w:rPr>
          <w:rFonts w:hint="eastAsia" w:ascii="仿宋_GB2312" w:hAnsi="仿宋_GB2312" w:eastAsia="仿宋_GB2312" w:cs="仿宋_GB2312"/>
          <w:b/>
          <w:bCs/>
          <w:color w:val="auto"/>
          <w:sz w:val="32"/>
          <w:szCs w:val="32"/>
          <w:highlight w:val="none"/>
          <w:lang w:val="en-US" w:eastAsia="zh-CN"/>
        </w:rPr>
        <w:t>以及涉及企业经营资质的行业主管部门</w:t>
      </w:r>
      <w:r>
        <w:rPr>
          <w:rFonts w:hint="eastAsia" w:ascii="仿宋_GB2312" w:hAnsi="仿宋_GB2312" w:eastAsia="仿宋_GB2312" w:cs="仿宋_GB2312"/>
          <w:b/>
          <w:bCs/>
          <w:color w:val="auto"/>
          <w:sz w:val="32"/>
          <w:szCs w:val="32"/>
          <w:highlight w:val="none"/>
          <w:lang w:eastAsia="zh-CN"/>
        </w:rPr>
        <w:t>对企业享受少数民族地区企业所得税优惠开展联合核查。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六、实施办法执行期为2026年1月1日至2035年12月31日。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七、本办法由连山壮族瑶族自治县人民政府负责解释。</w:t>
      </w: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E2FBD"/>
    <w:rsid w:val="00A3012E"/>
    <w:rsid w:val="01731C89"/>
    <w:rsid w:val="025F2606"/>
    <w:rsid w:val="03B307D9"/>
    <w:rsid w:val="05164D8F"/>
    <w:rsid w:val="06E135EC"/>
    <w:rsid w:val="096437F6"/>
    <w:rsid w:val="0BA9405B"/>
    <w:rsid w:val="0C177668"/>
    <w:rsid w:val="0C335713"/>
    <w:rsid w:val="0C3C355B"/>
    <w:rsid w:val="0C912D0D"/>
    <w:rsid w:val="0D2A480D"/>
    <w:rsid w:val="0D4B6342"/>
    <w:rsid w:val="0F230208"/>
    <w:rsid w:val="0F2F367A"/>
    <w:rsid w:val="108F51E5"/>
    <w:rsid w:val="10CB5F24"/>
    <w:rsid w:val="113A527B"/>
    <w:rsid w:val="11800CCD"/>
    <w:rsid w:val="11F86195"/>
    <w:rsid w:val="136F3930"/>
    <w:rsid w:val="142527EF"/>
    <w:rsid w:val="14623DF9"/>
    <w:rsid w:val="15106A6B"/>
    <w:rsid w:val="157B198B"/>
    <w:rsid w:val="15A21550"/>
    <w:rsid w:val="15C95CFF"/>
    <w:rsid w:val="160728F4"/>
    <w:rsid w:val="16146662"/>
    <w:rsid w:val="167C5DD6"/>
    <w:rsid w:val="16A51CCB"/>
    <w:rsid w:val="16E56298"/>
    <w:rsid w:val="17902ABB"/>
    <w:rsid w:val="18A456F1"/>
    <w:rsid w:val="18DF599C"/>
    <w:rsid w:val="19D62CD3"/>
    <w:rsid w:val="19ED129D"/>
    <w:rsid w:val="1A5F1247"/>
    <w:rsid w:val="1AE42D9D"/>
    <w:rsid w:val="1C2510ED"/>
    <w:rsid w:val="1C491178"/>
    <w:rsid w:val="1CFD00C2"/>
    <w:rsid w:val="1F9F2B55"/>
    <w:rsid w:val="1FBF378A"/>
    <w:rsid w:val="213629BC"/>
    <w:rsid w:val="215829F8"/>
    <w:rsid w:val="2185129F"/>
    <w:rsid w:val="23AC2C88"/>
    <w:rsid w:val="240C227C"/>
    <w:rsid w:val="2704485D"/>
    <w:rsid w:val="2C7441BC"/>
    <w:rsid w:val="2E350646"/>
    <w:rsid w:val="2FC21313"/>
    <w:rsid w:val="31B82DE2"/>
    <w:rsid w:val="328848FB"/>
    <w:rsid w:val="328C623A"/>
    <w:rsid w:val="33A05439"/>
    <w:rsid w:val="34A45C06"/>
    <w:rsid w:val="36EA67AF"/>
    <w:rsid w:val="37B679F7"/>
    <w:rsid w:val="37BF31DB"/>
    <w:rsid w:val="38EE799B"/>
    <w:rsid w:val="39230146"/>
    <w:rsid w:val="398A1FF0"/>
    <w:rsid w:val="3A1C746F"/>
    <w:rsid w:val="3A1E76EE"/>
    <w:rsid w:val="3B1B566E"/>
    <w:rsid w:val="3B9206B9"/>
    <w:rsid w:val="3E08305C"/>
    <w:rsid w:val="3F1A25B9"/>
    <w:rsid w:val="3F810E76"/>
    <w:rsid w:val="40696630"/>
    <w:rsid w:val="40837FB7"/>
    <w:rsid w:val="416E2FBD"/>
    <w:rsid w:val="43F34498"/>
    <w:rsid w:val="441241AC"/>
    <w:rsid w:val="456C1F81"/>
    <w:rsid w:val="478D0393"/>
    <w:rsid w:val="47AB54EF"/>
    <w:rsid w:val="4A5B0934"/>
    <w:rsid w:val="4B284CDE"/>
    <w:rsid w:val="4E5A37B2"/>
    <w:rsid w:val="4EC04D7A"/>
    <w:rsid w:val="4F643EEF"/>
    <w:rsid w:val="5106557E"/>
    <w:rsid w:val="51462428"/>
    <w:rsid w:val="51BE513F"/>
    <w:rsid w:val="52425E62"/>
    <w:rsid w:val="527D5740"/>
    <w:rsid w:val="53340C2B"/>
    <w:rsid w:val="552C3037"/>
    <w:rsid w:val="565E657C"/>
    <w:rsid w:val="56EE0FE1"/>
    <w:rsid w:val="579F507E"/>
    <w:rsid w:val="57A21AA1"/>
    <w:rsid w:val="57C2264A"/>
    <w:rsid w:val="580145BC"/>
    <w:rsid w:val="599A1CDC"/>
    <w:rsid w:val="5A2876F4"/>
    <w:rsid w:val="5BD57CBF"/>
    <w:rsid w:val="5C863D7E"/>
    <w:rsid w:val="612E493B"/>
    <w:rsid w:val="61B72854"/>
    <w:rsid w:val="63406793"/>
    <w:rsid w:val="64900495"/>
    <w:rsid w:val="660A1794"/>
    <w:rsid w:val="6A897084"/>
    <w:rsid w:val="6ABC233D"/>
    <w:rsid w:val="6AF909AE"/>
    <w:rsid w:val="6BD7732B"/>
    <w:rsid w:val="6C5F6870"/>
    <w:rsid w:val="6D4C7476"/>
    <w:rsid w:val="6EC530BA"/>
    <w:rsid w:val="70F54FE2"/>
    <w:rsid w:val="7129406D"/>
    <w:rsid w:val="71302676"/>
    <w:rsid w:val="718D38C9"/>
    <w:rsid w:val="73A26B28"/>
    <w:rsid w:val="73C465A0"/>
    <w:rsid w:val="73E90DAB"/>
    <w:rsid w:val="75BA028C"/>
    <w:rsid w:val="760268CA"/>
    <w:rsid w:val="77B06375"/>
    <w:rsid w:val="77E56AF3"/>
    <w:rsid w:val="78255E09"/>
    <w:rsid w:val="7AB51E9F"/>
    <w:rsid w:val="7B471F9B"/>
    <w:rsid w:val="7B953E42"/>
    <w:rsid w:val="7C7B56B9"/>
    <w:rsid w:val="7DCC1EFA"/>
    <w:rsid w:val="7DD626F7"/>
    <w:rsid w:val="7DFE2687"/>
    <w:rsid w:val="7E9421C0"/>
    <w:rsid w:val="7F033034"/>
    <w:rsid w:val="7F241A58"/>
    <w:rsid w:val="7F6FBA12"/>
    <w:rsid w:val="7FD0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500" w:lineRule="exact"/>
      <w:ind w:firstLine="675" w:firstLineChars="225"/>
    </w:pPr>
    <w:rPr>
      <w:rFonts w:ascii="仿宋_GB2312"/>
      <w:sz w:val="3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2025-08-12T10:47:00Z</dcterms:created>
  <dc:creator>高逸华</dc:creator>
  <cp:lastModifiedBy>Administrator</cp:lastModifiedBy>
  <cp:lastPrinted>2025-12-17T10:11:00Z</cp:lastPrinted>
  <dcterms:modified xsi:type="dcterms:W3CDTF">2025-12-24T01:36:02Z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