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CB40"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mc:AlternateContent>
        <mc:Choice Requires="wpsCustomData">
          <wpsCustomData:docfieldStart id="0" docfieldname="文号的完整" hidden="0" print="1" readonly="0" index="4"/>
        </mc:Choice>
      </mc:AlternateContent>
      <mc:AlternateContent>
        <mc:Choice Requires="wpsCustomData">
          <wpsCustomData:docfieldStart id="1" docfieldname="标题" hidden="0" print="1" readonly="0" index="5"/>
        </mc:Choice>
      </mc:AlternateContent>
      <w:r>
        <w:rPr>
          <w:rFonts w:hint="eastAsia" w:ascii="仿宋_GB2312" w:hAnsi="宋体" w:cs="宋体"/>
          <w:color w:val="000000"/>
          <w:w w:val="90"/>
          <w:szCs w:val="32"/>
          <w:lang w:eastAsia="zh-CN"/>
        </w:rPr>
        <w:t>粤财税〔2025〕15号</w:t>
      </w:r>
      <mc:AlternateContent>
        <mc:Choice Requires="wpsCustomData">
          <wpsCustomData:docfieldEnd id="0"/>
        </mc:Choice>
      </mc:AlternateContent>
    </w:p>
    <w:p w14:paraId="4224EDF9"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广东省财政厅 国家税务总局广东省税务局</w:t>
      </w:r>
    </w:p>
    <w:p w14:paraId="58A6D209"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关于我省延续实施文化事业建设费</w:t>
      </w:r>
    </w:p>
    <w:p w14:paraId="0D5D4A15">
      <w:pPr>
        <w:snapToGrid w:val="0"/>
        <w:spacing w:line="288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优惠政策的通知</w:t>
      </w:r>
      <mc:AlternateContent>
        <mc:Choice Requires="wpsCustomData">
          <wpsCustomData:docfieldEnd id="1"/>
        </mc:Choice>
      </mc:AlternateContent>
    </w:p>
    <w:p w14:paraId="689A7549">
      <w:pPr>
        <w:snapToGrid w:val="0"/>
        <w:spacing w:line="288" w:lineRule="auto"/>
        <w:jc w:val="center"/>
        <w:rPr>
          <w:rFonts w:hint="eastAsia" w:ascii="仿宋_GB2312"/>
        </w:rPr>
      </w:pPr>
    </w:p>
    <w:p w14:paraId="03BB88CA">
      <w:pPr>
        <w:snapToGrid w:val="0"/>
        <w:spacing w:beforeLines="0" w:afterLines="0" w:line="360" w:lineRule="auto"/>
        <w:contextualSpacing/>
        <w:rPr>
          <w:rFonts w:hint="eastAsia" w:ascii="仿宋_GB2312"/>
          <w:szCs w:val="32"/>
        </w:rPr>
      </w:pPr>
      <mc:AlternateContent>
        <mc:Choice Requires="wpsCustomData">
          <wpsCustomData:docfieldStart id="2" docfieldname="主送" hidden="0" print="1" readonly="0" index="2"/>
        </mc:Choice>
      </mc:AlternateContent>
      <w:bookmarkStart w:id="0" w:name="主送"/>
      <w:bookmarkEnd w:id="0"/>
      <w:r>
        <w:rPr>
          <w:rFonts w:hint="eastAsia" w:ascii="仿宋_GB2312"/>
          <w:szCs w:val="32"/>
          <w:lang w:eastAsia="zh-CN"/>
        </w:rPr>
        <w:t>省委宣传部，各地级以上市、横琴粤澳深度合作区财政局，国家税务总局广州、各地级市、横琴粤澳深度合作区税务局，财政省直管县（市）财政局</w:t>
      </w:r>
      <mc:AlternateContent>
        <mc:Choice Requires="wpsCustomData">
          <wpsCustomData:docfieldEnd id="2"/>
        </mc:Choice>
      </mc:AlternateContent>
      <w:r>
        <w:rPr>
          <w:rFonts w:hint="eastAsia" w:ascii="仿宋_GB2312"/>
          <w:szCs w:val="32"/>
        </w:rPr>
        <w:t>：</w:t>
      </w:r>
    </w:p>
    <w:p w14:paraId="425E6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mc:AlternateContent>
        <mc:Choice Requires="wpsCustomData">
          <wpsCustomData:docfieldStart id="3" docfieldname="Content" hidden="0" print="1" readonly="0" index="1"/>
        </mc:Choice>
      </mc:AlternateContent>
      <w:bookmarkStart w:id="1" w:name="Content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根据《财政部关于延续实施文化事业建设费优惠政策的通知》（财税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〔2025〕7号），经省人民政府同意，我省延续实施文化事业建设费优惠政策，自2025年1月1日至2027年12月31日，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对归属地方收入的文化事业建设费，按照缴纳义务人应缴费额的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50%减征。</w:t>
      </w:r>
    </w:p>
    <w:p w14:paraId="6F75BAEF">
      <w:pPr>
        <w:pStyle w:val="2"/>
        <w:snapToGrid w:val="0"/>
        <w:spacing w:beforeLines="0" w:afterLines="0" w:line="360" w:lineRule="auto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2025年1月1日起至本通知发布之日前，已征的按照本通知规定应予减免的文化事业建设费，可抵减缴费人以后应缴的文化事业建设费或予以退还。</w:t>
      </w:r>
    </w:p>
    <mc:AlternateContent>
      <mc:Choice Requires="wpsCustomData">
        <wpsCustomData:docfieldEnd id="3"/>
      </mc:Choice>
    </mc:AlternateContent>
    <w:p w14:paraId="0E9A0B6B">
      <w:pPr>
        <w:tabs>
          <w:tab w:val="left" w:pos="5250"/>
        </w:tabs>
        <w:adjustRightInd w:val="0"/>
        <w:snapToGrid w:val="0"/>
        <w:spacing w:beforeLines="0" w:afterLines="0" w:line="360" w:lineRule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</w:t>
      </w:r>
      <w:bookmarkStart w:id="2" w:name="_GoBack"/>
      <w:bookmarkEnd w:id="2"/>
    </w:p>
    <w:p w14:paraId="6D5C5B85">
      <w:pPr>
        <w:tabs>
          <w:tab w:val="left" w:pos="5250"/>
        </w:tabs>
        <w:adjustRightInd w:val="0"/>
        <w:snapToGrid w:val="0"/>
        <w:spacing w:beforeLines="0" w:afterLines="0" w:line="360" w:lineRule="auto"/>
        <w:rPr>
          <w:rFonts w:hint="eastAsia" w:ascii="仿宋_GB2312"/>
          <w:szCs w:val="32"/>
        </w:rPr>
      </w:pPr>
    </w:p>
    <w:p w14:paraId="1D7C3F9C">
      <w:pPr>
        <w:tabs>
          <w:tab w:val="left" w:pos="5250"/>
        </w:tabs>
        <w:adjustRightInd w:val="0"/>
        <w:snapToGrid w:val="0"/>
        <w:spacing w:beforeLines="0" w:afterLines="0" w:line="360" w:lineRule="auto"/>
        <w:rPr>
          <w:rFonts w:hint="eastAsia" w:ascii="仿宋_GB2312"/>
          <w:szCs w:val="32"/>
        </w:rPr>
      </w:pPr>
    </w:p>
    <w:p w14:paraId="6863E868">
      <w:pPr>
        <w:snapToGrid w:val="0"/>
        <w:spacing w:beforeLines="0" w:afterLines="0" w:line="360" w:lineRule="auto"/>
        <w:ind w:firstLine="1600" w:firstLineChars="500"/>
        <w:rPr>
          <w:rFonts w:hint="eastAsia" w:ascii="仿宋_GB2312"/>
        </w:rPr>
      </w:pPr>
      <w:r>
        <w:rPr>
          <w:rFonts w:hint="eastAsia" w:ascii="仿宋_GB2312"/>
        </w:rPr>
        <w:t>广东省财政厅</w:t>
      </w:r>
      <w:r>
        <w:rPr>
          <w:rFonts w:hint="eastAsia" w:ascii="仿宋_GB2312"/>
          <w:lang w:val="en-US" w:eastAsia="zh-CN"/>
        </w:rPr>
        <w:t xml:space="preserve">    </w:t>
      </w:r>
      <w:r>
        <w:rPr>
          <w:rFonts w:hint="eastAsia" w:ascii="仿宋_GB2312"/>
        </w:rPr>
        <w:t>国家税务总局广东省税务局</w:t>
      </w:r>
    </w:p>
    <w:p w14:paraId="5466E52C">
      <w:pPr>
        <w:tabs>
          <w:tab w:val="left" w:pos="7560"/>
          <w:tab w:val="left" w:pos="7740"/>
        </w:tabs>
        <w:snapToGrid w:val="0"/>
        <w:spacing w:beforeLines="0" w:afterLines="0" w:line="360" w:lineRule="auto"/>
        <w:ind w:right="640"/>
      </w:pPr>
      <w:r>
        <w:rPr>
          <w:rFonts w:hint="eastAsia" w:ascii="仿宋_GB2312"/>
        </w:rPr>
        <w:t xml:space="preserve">                          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>20</w:t>
      </w:r>
      <w:r>
        <w:rPr>
          <w:rFonts w:hint="eastAsia" w:ascii="仿宋_GB2312"/>
          <w:lang w:val="en-US" w:eastAsia="zh-CN"/>
        </w:rPr>
        <w:t>25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22</w:t>
      </w:r>
      <w:r>
        <w:rPr>
          <w:rFonts w:hint="eastAsia" w:ascii="仿宋_GB231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57D5F"/>
    <w:rsid w:val="593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2025-05-27T02:10:00Z</dcterms:created>
  <dc:creator>辣辣辣</dc:creator>
  <cp:lastModifiedBy>辣辣辣</cp:lastModifiedBy>
  <dcterms:modified xsi:type="dcterms:W3CDTF">2025-05-27T02:11:54Z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89055D811B9F4A19A010F301D7EB31E3_11</vt:lpwstr>
  </property>
  <property fmtid="{D5CDD505-2E9C-101B-9397-08002B2CF9AE}" pid="4" name="KSOTemplateDocerSaveRecord">
    <vt:lpwstr>eyJoZGlkIjoiNjkwMjU5ZTNiZWNjMDFjNzU4YzI5MjhlMzBhZTcxYzUiLCJ1c2VySWQiOiIzMTg5NjkyMzYifQ==</vt:lpwstr>
  </property>
</Properties>
</file>