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连山壮族瑶族自治县2023年城镇国有建设用地基准地价各用途土地级别价格及范围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576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一、各用途级别基准地价</w:t>
      </w:r>
    </w:p>
    <w:p>
      <w:pPr>
        <w:pStyle w:val="11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93" w:beforeLines="30" w:after="62" w:afterLines="20" w:line="300" w:lineRule="auto"/>
        <w:ind w:firstLineChars="0"/>
        <w:jc w:val="center"/>
        <w:outlineLvl w:val="8"/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  <w:t>连山壮族瑶族自治县2023年各用途级别价格表</w:t>
      </w:r>
    </w:p>
    <w:p>
      <w:pPr>
        <w:adjustRightInd w:val="0"/>
        <w:snapToGrid w:val="0"/>
        <w:jc w:val="righ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单位：元/平方米</w:t>
      </w:r>
    </w:p>
    <w:tbl>
      <w:tblPr>
        <w:tblStyle w:val="6"/>
        <w:tblW w:w="0" w:type="auto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323"/>
        <w:gridCol w:w="1323"/>
        <w:gridCol w:w="1323"/>
        <w:gridCol w:w="1487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土地用途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级别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商服用地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住宅用地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工业用地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公共管理与公共服务用地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公用设施用地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级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1428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683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302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级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1046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514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243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级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729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320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177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级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480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220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140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134</w:t>
            </w:r>
          </w:p>
        </w:tc>
      </w:tr>
    </w:tbl>
    <w:p>
      <w:pPr>
        <w:widowControl/>
        <w:adjustRightInd w:val="0"/>
        <w:snapToGrid w:val="0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注：1.商服用地级别基准地价为设定容积率1.0下的平均楼面地价，不含路线价；</w:t>
      </w:r>
    </w:p>
    <w:p>
      <w:pPr>
        <w:widowControl/>
        <w:adjustRightInd w:val="0"/>
        <w:snapToGrid w:val="0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2.住宅用地和公共管理与公共服务用地级别基准地价为设定容积率2.0的平均楼面地价；</w:t>
      </w:r>
    </w:p>
    <w:p>
      <w:pPr>
        <w:widowControl/>
        <w:adjustRightInd w:val="0"/>
        <w:snapToGrid w:val="0"/>
        <w:rPr>
          <w:rFonts w:ascii="Times New Roman" w:hAnsi="Times New Roman" w:eastAsia="仿宋_GB2312" w:cs="Times New Roman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3.工业用地和公用设施用地级别基准地价为设定容积率1.0的地面地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价。</w:t>
      </w:r>
    </w:p>
    <w:p>
      <w:pPr>
        <w:spacing w:before="78" w:beforeLines="25" w:after="78" w:afterLines="25" w:line="300" w:lineRule="auto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二、各用途级别范围</w:t>
      </w:r>
    </w:p>
    <w:p>
      <w:pPr>
        <w:pStyle w:val="11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93" w:beforeLines="30" w:after="62" w:afterLines="20" w:line="300" w:lineRule="auto"/>
        <w:ind w:firstLineChars="0"/>
        <w:jc w:val="center"/>
        <w:outlineLvl w:val="8"/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  <w:t>2023年商服用地基准地价级别范围</w:t>
      </w:r>
    </w:p>
    <w:p>
      <w:pPr>
        <w:tabs>
          <w:tab w:val="left" w:pos="3906"/>
        </w:tabs>
        <w:kinsoku w:val="0"/>
        <w:overflowPunct w:val="0"/>
        <w:adjustRightInd w:val="0"/>
        <w:snapToGrid w:val="0"/>
        <w:spacing w:before="72" w:after="72"/>
        <w:jc w:val="center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（以下级别范围描述仅供参考，具体级别范围以基准地价级别图为准）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bookmarkStart w:id="0" w:name="_Hlk134984606"/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级别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级别范围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Ⅰ级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由以下路线及建筑物围成的区域：</w:t>
            </w:r>
          </w:p>
          <w:p>
            <w:pPr>
              <w:adjustRightInd w:val="0"/>
              <w:snapToGri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由金山路—鹿鸣中路—鹿鸣东路—福江街—永福街—沿江中路—上吉路—昆湖路—永福街—吉田河—金山路围成的区域。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Ⅱ级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06"/>
              </w:tabs>
              <w:adjustRightInd w:val="0"/>
              <w:snapToGri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除上述级别外，由以下路线及建筑物围成的区域：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甲科大桥—G234—吉田河以西—二广高速/G55入口东南60米—二广高速/G55入口—G323—无名道路—石溪村委会—鹿鸣东路北面建成区—双龙湖公园北面—连山壮族瑶族自治县人民政府—安平小区—无名道路—鹿鸣西路—健康路以西120米—761乡道—新田路—G323—甲科大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Ⅲ级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除上述级别外，由以下路线及建筑物围成的区域：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吉田镇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香坪派出所—G234—G323—鹿鸣西路—Y775—乡村道路—沙田村委会大岭村—乡村道路—Y775—恒大沙田光彩小学—沟渠—新庆村庄西南50米—新庆村庄以东200米—新庆村庄以北50米—新庆村庄西北600米—新庆村庄以西300米—广德大道—元珠村庄—广德大道—中心城区范围以西40米—吉田河—龙水村委柴狗岭村村民理事会以南100米—中心城区范围线—弯弯商店以西80米—中心城区范围线—良溪新村—中心城区范围线—祥顺驾校训练场以东700米—二广高速—中心城区范围线—香坪派出所；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（2）规划地块龙骏家园—广德大道—广德大道以西80米—广德大道—鑫德不锈钢厂—广德大道—广德大道以东80米—广德大道以东160米—规划地块龙骏家园中属于吉田镇范围；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（3）旺南村及三水口村城镇开发边界范围；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永和镇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：（1）连山生态产业园（永和片区）范围；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（2）规划地块龙骏家园—广德大道—广德大道以西80米—广德大道—鑫德不锈钢厂—广德大道—广德大道以东80米—广德大道以东160米—规划地块龙骏家园中属于永和镇范围；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（3）规划地块瑶妃故里田园综合体西侧地块—乡村道路1——乡村道路2——规划地块瑶妃故里田园综合体</w:t>
            </w:r>
            <w:bookmarkStart w:id="9" w:name="_GoBack"/>
            <w:bookmarkEnd w:id="9"/>
            <w:r>
              <w:rPr>
                <w:rFonts w:hint="eastAsia" w:ascii="仿宋_GB2312" w:hAnsi="仿宋_GB2312" w:eastAsia="仿宋_GB2312" w:cs="仿宋_GB2312"/>
                <w:szCs w:val="21"/>
              </w:rPr>
              <w:t>东侧地块—乡村道路1—乡村道路3—乡村道路1—规划地块瑶妃故里田园综合体西侧地块；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（4）上草村规划建成区范围；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福堂镇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：（1）福堂镇中心范围；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（2）永丰村中心区域；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小三江镇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：（1）小三江镇中心范围；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（2）三江花海温泉小镇范围；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太保镇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：太保镇中心范围；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上帅镇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：上帅镇中心范围；</w:t>
            </w:r>
          </w:p>
          <w:p>
            <w:pPr>
              <w:tabs>
                <w:tab w:val="left" w:pos="3906"/>
              </w:tabs>
              <w:adjustRightInd w:val="0"/>
              <w:snapToGri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禾洞镇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：禾洞镇中心范围。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Ⅳ级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06"/>
              </w:tabs>
              <w:adjustRightInd w:val="0"/>
              <w:snapToGri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除上述范围外的其他所有区域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</w:tc>
      </w:tr>
      <w:bookmarkEnd w:id="0"/>
    </w:tbl>
    <w:p>
      <w:pPr>
        <w:pStyle w:val="11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93" w:beforeLines="30" w:after="62" w:afterLines="20" w:line="300" w:lineRule="auto"/>
        <w:ind w:firstLineChars="0"/>
        <w:jc w:val="center"/>
        <w:outlineLvl w:val="8"/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  <w:t>2023年住宅用地基准地价级别范围</w:t>
      </w:r>
    </w:p>
    <w:p>
      <w:pPr>
        <w:tabs>
          <w:tab w:val="left" w:pos="3906"/>
        </w:tabs>
        <w:kinsoku w:val="0"/>
        <w:overflowPunct w:val="0"/>
        <w:spacing w:before="72" w:after="72"/>
        <w:jc w:val="center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（以下级别范围描述仅供参考，具体级别范围以基准地价级别图为准）</w:t>
      </w:r>
    </w:p>
    <w:tbl>
      <w:tblPr>
        <w:tblStyle w:val="6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bookmarkStart w:id="1" w:name="_Hlk134984706"/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级别</w:t>
            </w:r>
          </w:p>
        </w:tc>
        <w:tc>
          <w:tcPr>
            <w:tcW w:w="8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级别范围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Ⅰ级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06"/>
              </w:tabs>
              <w:adjustRightInd w:val="0"/>
              <w:spacing w:before="60" w:after="60"/>
              <w:ind w:firstLine="42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由以下路线及建筑物围成的区域：</w:t>
            </w:r>
          </w:p>
          <w:p>
            <w:pPr>
              <w:tabs>
                <w:tab w:val="left" w:pos="3906"/>
              </w:tabs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健康路—新田路—金山路—吉田河—滨江中路—滨江东路—广德大道—山城鸽庄—鹿鸣东路—鹿鸣中路—鹿鸣西路围成的区域。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Ⅱ级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06"/>
              </w:tabs>
              <w:adjustRightInd w:val="0"/>
              <w:spacing w:before="60" w:after="60"/>
              <w:ind w:firstLine="42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除上述级别外，由以下路线及建筑物围成的区域：</w:t>
            </w:r>
          </w:p>
          <w:p>
            <w:pPr>
              <w:tabs>
                <w:tab w:val="left" w:pos="3906"/>
              </w:tabs>
              <w:adjustRightIn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甲科大桥—乡村道路—民族食品有限公司以南80米—广德大道以南建成区—连山丝苗产业园民族食品有限公司西南140米—二广高速—二广高速/G55入口—瑞临线—G323—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无名道路—石溪村委会—鹿鸣东路北面建成区—双龙湖公园北面—连山壮族瑶族自治县人民政府—安平小区—无名道路—鹿鸣西路—健康路以西120米—761乡道—新田路—G323—甲科大桥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Ⅲ级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除上述级别外，由以下路线及建筑物围成的区域：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吉田镇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二广高速/G55入口—G323—鹿鸣西路—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Y775—乡村道路—沙田村委会大岭村—乡村道路—Y775—恒大沙田光彩小学—沟渠—新庆村庄西南50米—新庆村庄以东200米—新庆村庄以北50米—新庆村庄西北600米—新庆村庄以西300米—广德大道—元珠村庄—广德大道—中心城区范围以西40米—吉田河—龙水村委柴狗岭村村民理事会以南100米—中心城区范围线—弯弯商店以西80米—中心城区范围线—良溪新村—中心城区范围线—祥顺驾校训练场以东700米—二广高速—中心城区范围线—瑞临线—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二广高速/G55入口；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（2）规划地块龙骏家园—广德大道—广德大道以西80米—广德大道—鑫德不锈钢厂—广德大道—广德大道以东80米—广德大道以东160米—规划地块龙骏家园中属于吉田镇范围；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（3）旺南村及三水口村城镇开发边界范围；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永和镇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：（1）连山生态产业园（永和片区）范围；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（2）规划地块龙骏家园—广德大道—广德大道以西80米—广德大道—鑫德不锈钢厂—广德大道—广德大道以东80米—广德大道以东160米—规划地块龙骏家园中属于永和镇范围；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（3）规划地块瑶妃故里田园综合体西侧地块—乡村道路1——乡村道路2——规划地块瑶妃故里田园综合体东侧地块—乡村道路1—乡村道路3—乡村道路1—规划地块瑶妃故里田园综合体西侧地块；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（4）上草村规划建成区范围；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福堂镇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：（1）福堂镇中心范围；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（2）永丰村中心区域；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小三江镇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：（1）小三江镇中心范围；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（2）三江花海温泉小镇范围；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太保镇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：太保镇中心范围；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上帅镇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：上帅镇中心范围；</w:t>
            </w:r>
          </w:p>
          <w:p>
            <w:pPr>
              <w:tabs>
                <w:tab w:val="left" w:pos="3906"/>
              </w:tabs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禾洞镇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：禾洞镇中心范围。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Ⅳ级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06"/>
              </w:tabs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除上述范围外的其他所有区域。</w:t>
            </w:r>
          </w:p>
        </w:tc>
      </w:tr>
      <w:bookmarkEnd w:id="1"/>
    </w:tbl>
    <w:p>
      <w:pPr>
        <w:pStyle w:val="11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93" w:beforeLines="30" w:after="62" w:afterLines="20" w:line="300" w:lineRule="auto"/>
        <w:ind w:firstLineChars="0"/>
        <w:jc w:val="center"/>
        <w:outlineLvl w:val="8"/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  <w:t>2023年工业用地基准地价级别范围</w:t>
      </w:r>
    </w:p>
    <w:p>
      <w:pPr>
        <w:tabs>
          <w:tab w:val="left" w:pos="3906"/>
        </w:tabs>
        <w:kinsoku w:val="0"/>
        <w:overflowPunct w:val="0"/>
        <w:adjustRightInd w:val="0"/>
        <w:snapToGrid w:val="0"/>
        <w:jc w:val="center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（以下级别范围描述仅供参考，具体级别范围以基准地价级别图为准）</w:t>
      </w:r>
    </w:p>
    <w:tbl>
      <w:tblPr>
        <w:tblStyle w:val="6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tblHeader/>
          <w:jc w:val="center"/>
        </w:trPr>
        <w:tc>
          <w:tcPr>
            <w:tcW w:w="1026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bookmarkStart w:id="2" w:name="_Toc383511842"/>
            <w:bookmarkStart w:id="3" w:name="_Toc496318827"/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级别</w:t>
            </w:r>
          </w:p>
        </w:tc>
        <w:tc>
          <w:tcPr>
            <w:tcW w:w="8204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级别范围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026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Ⅰ级</w:t>
            </w:r>
          </w:p>
        </w:tc>
        <w:tc>
          <w:tcPr>
            <w:tcW w:w="8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由以下路线及建筑物围成的区域：</w:t>
            </w:r>
          </w:p>
          <w:p>
            <w:pPr>
              <w:tabs>
                <w:tab w:val="left" w:pos="3906"/>
              </w:tabs>
              <w:adjustRightIn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由金山路—鹿鸣中路—鹿鸣东路—福江街—永福街—沿江中路—上吉路—昆湖路—永福街—吉田河—金山路围成的区域。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026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Ⅱ级</w:t>
            </w:r>
          </w:p>
        </w:tc>
        <w:tc>
          <w:tcPr>
            <w:tcW w:w="8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除上述级别外，由以下路线及建筑物围成的区域：</w:t>
            </w:r>
          </w:p>
          <w:p>
            <w:pPr>
              <w:tabs>
                <w:tab w:val="left" w:pos="3906"/>
              </w:tabs>
              <w:adjustRightIn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甲科大桥—G234—吉田河以西—二广高速/G55入口东南60米—二广高速/G55入口—G323—无名道路—石溪村委会—鹿鸣东路北面建成区—双龙湖公园北面—连山壮族瑶族自治县人民政府—安平小区—无名道路—鹿鸣西路—健康路以西120米—761乡道—新田路—G323—甲科大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026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Ⅲ级</w:t>
            </w:r>
          </w:p>
        </w:tc>
        <w:tc>
          <w:tcPr>
            <w:tcW w:w="8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除上述级别外，由以下路线及建筑物围成的区域：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吉田镇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香坪派出所—G234—G323—鹿鸣西路—Y775—乡村道路—沙田村委会大岭村—乡村道路—Y775—恒大沙田光彩小学—沟渠—新庆村庄西南50米—新庆村庄以东200米—新庆村庄以北50米—新庆村庄西北600米—新庆村庄以西300米—广德大道—元珠村庄—广德大道—中心城区范围以西40米—吉田河—龙水村委柴狗岭村村民理事会以南100米—中心城区范围线—弯弯商店以西80米—中心城区范围线—良溪新村—中心城区范围线—祥顺驾校训练场以东700米—二广高速—中心城区范围线—香坪派出所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（2）规划地块龙骏家园—广德大道—广德大道以西80米—广德大道—鑫德不锈钢厂—广德大道—广德大道以东80米—广德大道以东160米—规划地块龙骏家园中属于吉田镇范围；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（3）旺南村及三水口村城镇开发边界范围；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永和镇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：（1）连山生态产业园（永和片区）范围；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（2）规划地块龙骏家园—广德大道—广德大道以西80米—广德大道—鑫德不锈钢厂—广德大道—广德大道以东80米—广德大道以东160米—规划地块龙骏家园中属于永和镇范围；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（3）规划地块瑶妃故里田园综合体西侧地块—乡村道路1——乡村道路2——规划地块瑶妃故里田园综合体东侧地块—乡村道路1—乡村道路3—乡村道路1—规划地块瑶妃故里田园综合体西侧地块；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（4）上草村规划建成区范围；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福堂镇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：（1）福堂镇中心范围；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（2）永丰村中心区域；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小三江镇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：（1）小三江镇中心范围；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（2）三江花海温泉小镇范围；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太保镇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：太保镇中心范围；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上帅镇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：上帅镇中心范围；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禾洞镇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：禾洞镇中心范围。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026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Ⅳ级</w:t>
            </w:r>
          </w:p>
        </w:tc>
        <w:tc>
          <w:tcPr>
            <w:tcW w:w="8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06"/>
              </w:tabs>
              <w:adjustRightInd w:val="0"/>
              <w:spacing w:before="60" w:after="60"/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除上述范围外的其他所有区域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</w:tc>
      </w:tr>
    </w:tbl>
    <w:p>
      <w:pPr>
        <w:pStyle w:val="11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93" w:beforeLines="30" w:after="62" w:afterLines="20" w:line="300" w:lineRule="auto"/>
        <w:ind w:firstLineChars="0"/>
        <w:jc w:val="center"/>
        <w:outlineLvl w:val="8"/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  <w:t>2023年公共管理与公共服务用地基准地价级别范围</w:t>
      </w:r>
    </w:p>
    <w:p>
      <w:pPr>
        <w:tabs>
          <w:tab w:val="left" w:pos="3906"/>
        </w:tabs>
        <w:kinsoku w:val="0"/>
        <w:overflowPunct w:val="0"/>
        <w:jc w:val="center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（以下级别范围描述仅供参考，具体级别范围以基准地价级别图为准）</w:t>
      </w:r>
    </w:p>
    <w:tbl>
      <w:tblPr>
        <w:tblStyle w:val="6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47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bookmarkStart w:id="4" w:name="_Hlk134984810"/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级别</w:t>
            </w:r>
          </w:p>
        </w:tc>
        <w:tc>
          <w:tcPr>
            <w:tcW w:w="8383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级别范围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3906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Ⅰ级</w:t>
            </w:r>
          </w:p>
        </w:tc>
        <w:tc>
          <w:tcPr>
            <w:tcW w:w="8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06"/>
              </w:tabs>
              <w:adjustRightInd w:val="0"/>
              <w:spacing w:before="60" w:after="60"/>
              <w:ind w:firstLine="42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由以下路线及建筑物围成的区域：</w:t>
            </w:r>
          </w:p>
          <w:p>
            <w:pPr>
              <w:tabs>
                <w:tab w:val="left" w:pos="3906"/>
              </w:tabs>
              <w:adjustRightIn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金山路—滨江中路—滨江东路—广德大道—山城鸽庄—鹿鸣东路—连山壮族瑶族自治县人民政府—鹿鸣东路—鹿鸣中路—金山路围成的区域；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3906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Ⅱ级</w:t>
            </w:r>
          </w:p>
        </w:tc>
        <w:tc>
          <w:tcPr>
            <w:tcW w:w="8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06"/>
              </w:tabs>
              <w:adjustRightInd w:val="0"/>
              <w:spacing w:before="60" w:after="60"/>
              <w:ind w:firstLine="42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除上述级别外，由以下路线及建筑物围成的区域：</w:t>
            </w:r>
          </w:p>
          <w:p>
            <w:pPr>
              <w:tabs>
                <w:tab w:val="left" w:pos="3906"/>
              </w:tabs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甲科大桥—乡村道路—民族食品有限公司以南80米—广德大道以南建成区—连山丝苗产业园民族食品有限公司西南140米—连山丝苗产业园民族食品有限公司西北100米—瑞临线—G323—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无名道路—石溪村委会—鹿鸣东路北面建成区—双龙湖公园北面—连山壮族瑶族自治县人民政府—安平小区—无名道路—鹿鸣西路—健康路以西120米—761乡道—新田路—G323—甲科大桥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3906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Ⅲ级</w:t>
            </w:r>
          </w:p>
        </w:tc>
        <w:tc>
          <w:tcPr>
            <w:tcW w:w="8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除上述级别外，由以下路线及建筑物围成的区域：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吉田镇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二广高速/G55入口—G323—鹿鸣西路—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Y775—乡村道路—沙田村委会大岭村—乡村道路—Y775—恒大沙田光彩小学—沟渠—新庆村庄西南50米—新庆村庄以东200米—新庆村庄以北50米—新庆村庄西北600米—新庆村庄以西300米—广德大道—元珠村庄—广德大道—中心城区范围以西40米—吉田河—龙水村委柴狗岭村村民理事会以南100米—中心城区范围线—弯弯商店以西80米—中心城区范围线—良溪新村—中心城区范围线—祥顺驾校训练场以东700米—二广高速—中心城区范围线—瑞临线—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二广高速/G55入口；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（2）规划地块龙骏家园—广德大道—广德大道以西80米—广德大道—鑫德不锈钢厂—广德大道—广德大道以东80米—广德大道以东160米—规划地块龙骏家园中属于吉田镇范围；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（3）旺南村及三水口村城镇开发边界范围；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永和镇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：（1）连山生态产业园（永和片区）范围；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（2）规划地块龙骏家园—广德大道—广德大道以西80米—广德大道—鑫德不锈钢厂—广德大道—广德大道以东80米—广德大道以东160米—规划地块龙骏家园中属于永和镇范围；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（3）规划地块瑶妃故里田园综合体西侧地块—乡村道路1——乡村道路2——规划地块瑶妃故里田园综合体东侧地块—乡村道路1—乡村道路3—乡村道路1—规划地块瑶妃故里田园综合体西侧地块；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（4）上草村规划建成区范围；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福堂镇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：（1）福堂镇中心范围；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（2）永丰村中心区域；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小三江镇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：（1）小三江镇中心范围；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（2）三江花海温泉小镇范围；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太保镇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：太保镇中心范围；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上帅镇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：上帅镇中心范围；</w:t>
            </w:r>
          </w:p>
          <w:p>
            <w:pPr>
              <w:tabs>
                <w:tab w:val="left" w:pos="3906"/>
              </w:tabs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禾洞镇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：禾洞镇中心范围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left" w:pos="3906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Ⅳ级</w:t>
            </w:r>
          </w:p>
        </w:tc>
        <w:tc>
          <w:tcPr>
            <w:tcW w:w="8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除上述范围外的其他所有区域。</w:t>
            </w:r>
          </w:p>
        </w:tc>
      </w:tr>
      <w:bookmarkEnd w:id="4"/>
    </w:tbl>
    <w:p>
      <w:pPr>
        <w:pStyle w:val="11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93" w:beforeLines="30" w:after="62" w:afterLines="20" w:line="300" w:lineRule="auto"/>
        <w:ind w:firstLineChars="0"/>
        <w:jc w:val="center"/>
        <w:outlineLvl w:val="8"/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  <w:t>2023年公用设施用地基准地价级别范围</w:t>
      </w:r>
    </w:p>
    <w:p>
      <w:pPr>
        <w:tabs>
          <w:tab w:val="left" w:pos="3906"/>
        </w:tabs>
        <w:kinsoku w:val="0"/>
        <w:overflowPunct w:val="0"/>
        <w:jc w:val="center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（以下级别范围描述仅供参考，具体级别范围以基准地价级别图为准）</w:t>
      </w:r>
    </w:p>
    <w:bookmarkEnd w:id="2"/>
    <w:bookmarkEnd w:id="3"/>
    <w:tbl>
      <w:tblPr>
        <w:tblStyle w:val="6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bookmarkStart w:id="5" w:name="_Hlk134984854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83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级别范围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0" w:type="dxa"/>
            <w:vAlign w:val="center"/>
          </w:tcPr>
          <w:p>
            <w:pPr>
              <w:tabs>
                <w:tab w:val="left" w:pos="3906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Ⅰ级</w:t>
            </w:r>
          </w:p>
        </w:tc>
        <w:tc>
          <w:tcPr>
            <w:tcW w:w="8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906"/>
              </w:tabs>
              <w:spacing w:before="60" w:after="6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由以下路线及建筑物围成的区域：</w:t>
            </w:r>
          </w:p>
          <w:p>
            <w:pPr>
              <w:tabs>
                <w:tab w:val="left" w:pos="3906"/>
              </w:tabs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金山路—广山公园—勤政路—金山路—滨江中路—滨江东路—广德大道—鹿鸣东路—鹿鸣中路—金山路围成的区域。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0" w:type="dxa"/>
            <w:vAlign w:val="center"/>
          </w:tcPr>
          <w:p>
            <w:pPr>
              <w:tabs>
                <w:tab w:val="left" w:pos="3906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Ⅱ级</w:t>
            </w:r>
          </w:p>
        </w:tc>
        <w:tc>
          <w:tcPr>
            <w:tcW w:w="8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06"/>
              </w:tabs>
              <w:adjustRightInd w:val="0"/>
              <w:spacing w:before="60" w:after="60"/>
              <w:ind w:firstLine="42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除上述级别外，由以下路线及建筑物围成的区域：</w:t>
            </w:r>
          </w:p>
          <w:p>
            <w:pPr>
              <w:tabs>
                <w:tab w:val="left" w:pos="3906"/>
              </w:tabs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甲科大桥—乡村道路—民族食品有限公司以南80米—广德大道以南建成区—连山丝苗产业园民族食品有限公司西南140米—连山丝苗产业园民族食品有限公司西北100米—瑞临线—G323—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无名道路—石溪村委会—鹿鸣东路北面建成区—双龙湖公园北面—连山壮族瑶族自治县人民政府—安平小区—无名道路—鹿鸣西路—健康路以西120米—761乡道—新田路—G323—甲科大桥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0" w:type="dxa"/>
            <w:vAlign w:val="center"/>
          </w:tcPr>
          <w:p>
            <w:pPr>
              <w:tabs>
                <w:tab w:val="left" w:pos="3906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Ⅲ级</w:t>
            </w:r>
          </w:p>
        </w:tc>
        <w:tc>
          <w:tcPr>
            <w:tcW w:w="8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除上述级别外，由以下路线及建筑物围成的区域：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吉田镇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二广高速/G55入口—G323—鹿鸣西路—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Y775—乡村道路—沙田村委会大岭村—乡村道路—Y775—恒大沙田光彩小学—沟渠—新庆村庄西南50米—新庆村庄以东200米—新庆村庄以北50米—新庆村庄西北600米—新庆村庄以西300米—广德大道—元珠村庄—广德大道—中心城区范围以西40米—吉田河—龙水村委柴狗岭村村民理事会以南100米—中心城区范围线—弯弯商店以西80米—中心城区范围线—良溪新村—中心城区范围线—祥顺驾校训练场以东700米—二广高速—中心城区范围线—瑞临线—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二广高速/G55入口；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（2）规划地块龙骏家园—广德大道—广德大道以西80米—广德大道—鑫德不锈钢厂—广德大道—广德大道以东80米—广德大道以东160米—规划地块龙骏家园中属于吉田镇范围；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（3）旺南村及三水口村城镇开发边界范围；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永和镇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：（1）连山生态产业园（永和片区）范围；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（2）规划地块龙骏家园—广德大道—广德大道以西80米—广德大道—鑫德不锈钢厂—广德大道—广德大道以东80米—广德大道以东160米—规划地块龙骏家园中属于永和镇范围；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（3）规划地块瑶妃故里田园综合体西侧地块—乡村道路1——乡村道路2——规划地块瑶妃故里田园综合体东侧地块—乡村道路1—乡村道路3—乡村道路1—规划地块瑶妃故里田园综合体西侧地块；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（4）上草村规划建成区范围；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福堂镇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：（1）福堂镇中心范围；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（2）永丰村中心区域；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小三江镇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：（1）小三江镇中心范围；</w:t>
            </w:r>
          </w:p>
          <w:p>
            <w:pPr>
              <w:tabs>
                <w:tab w:val="left" w:pos="3906"/>
              </w:tabs>
              <w:adjustRightInd w:val="0"/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（2）三江花海温泉小镇范围；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太保镇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：太保镇中心范围；</w:t>
            </w:r>
          </w:p>
          <w:p>
            <w:pPr>
              <w:tabs>
                <w:tab w:val="left" w:pos="3906"/>
              </w:tabs>
              <w:adjustRightInd w:val="0"/>
              <w:ind w:firstLine="422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上帅镇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：上帅镇中心范围；</w:t>
            </w:r>
          </w:p>
          <w:p>
            <w:pPr>
              <w:tabs>
                <w:tab w:val="left" w:pos="3906"/>
              </w:tabs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禾洞镇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：禾洞镇中心范围。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0" w:type="dxa"/>
            <w:vAlign w:val="center"/>
          </w:tcPr>
          <w:p>
            <w:pPr>
              <w:tabs>
                <w:tab w:val="left" w:pos="3906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Ⅳ级</w:t>
            </w:r>
          </w:p>
        </w:tc>
        <w:tc>
          <w:tcPr>
            <w:tcW w:w="8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906"/>
              </w:tabs>
              <w:ind w:firstLine="42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除上述范围外的其他所有区域。</w:t>
            </w:r>
          </w:p>
        </w:tc>
      </w:tr>
      <w:bookmarkEnd w:id="5"/>
    </w:tbl>
    <w:p>
      <w:pPr>
        <w:spacing w:before="78" w:beforeLines="25" w:after="78" w:afterLines="25" w:line="300" w:lineRule="auto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三、商服用地路线价表</w:t>
      </w:r>
    </w:p>
    <w:p>
      <w:pPr>
        <w:pStyle w:val="11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93" w:beforeLines="30" w:after="62" w:afterLines="20" w:line="300" w:lineRule="auto"/>
        <w:ind w:firstLineChars="0"/>
        <w:jc w:val="center"/>
        <w:outlineLvl w:val="8"/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</w:pPr>
      <w:bookmarkStart w:id="6" w:name="_Toc175729808"/>
      <w:bookmarkStart w:id="7" w:name="_Toc175729897"/>
      <w:bookmarkStart w:id="8" w:name="_Toc161105241"/>
      <w:r>
        <w:rPr>
          <w:rFonts w:hint="eastAsia" w:ascii="仿宋_GB2312" w:hAnsi="仿宋_GB2312" w:eastAsia="仿宋_GB2312" w:cs="仿宋_GB2312"/>
          <w:b/>
          <w:spacing w:val="10"/>
          <w:kern w:val="0"/>
          <w:sz w:val="24"/>
          <w:szCs w:val="24"/>
          <w:lang w:bidi="en-US"/>
        </w:rPr>
        <w:t>连山壮族瑶族自治县2023年商服用地路线价区段表</w:t>
      </w:r>
    </w:p>
    <w:p>
      <w:pPr>
        <w:jc w:val="righ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单位：元/平方米</w:t>
      </w:r>
    </w:p>
    <w:bookmarkEnd w:id="6"/>
    <w:bookmarkEnd w:id="7"/>
    <w:bookmarkEnd w:id="8"/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794"/>
        <w:gridCol w:w="5091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街道路名</w:t>
            </w:r>
          </w:p>
        </w:tc>
        <w:tc>
          <w:tcPr>
            <w:tcW w:w="2813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起止地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路线价总价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鹿鸣中路2</w:t>
            </w:r>
          </w:p>
        </w:tc>
        <w:tc>
          <w:tcPr>
            <w:tcW w:w="2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西至市场路，东至城中路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鹿鸣中路1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西至城中路，东至上吉路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鹿鸣东路1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西至上吉路，东至双龙南路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城中路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北至鹿鸣中路（汽车站），南至沿江中路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市场路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北至鹿鸣中路，南至沿江中路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市场东路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西至市场路，东至城中路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金山路1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西至勤政路，北至连山宾馆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沿江中路1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西至民中桥北，东至上吉桥北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滨江中路1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西至民中桥南，东至上吉路南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鹿华街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北至鹿鸣中路，南至沿江中路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市场西街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西至吉祥路，东至市场路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吉祥路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北至金山路，南至沿江中路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市场北巷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西至市场路，东至城中路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沿江东路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西至上吉桥，东至广德大道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鹿鸣东路2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西至双龙南路，东至丛源花园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滨江东路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西至上吉桥，东至广德大道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勤政路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北至县府大门，南至金山路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滨江中路2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西至沙坪桥南，东至民中桥南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上吉路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北至鹿鸣中路，南至广德大道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昆湖路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西至永福路，东至上吉路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芙蓉路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西至永福路，东至上吉路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滨江西路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西至甲科大桥，东至沙坪桥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金山路2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东至勤政路，南至吉田桥北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沿江中路2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西至沙坪桥，东至民中桥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沿江西路</w:t>
            </w:r>
          </w:p>
        </w:tc>
        <w:tc>
          <w:tcPr>
            <w:tcW w:w="2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西至甲科大桥北，东至沙坪桥</w:t>
            </w:r>
          </w:p>
        </w:tc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1069</w:t>
            </w:r>
          </w:p>
        </w:tc>
      </w:tr>
    </w:tbl>
    <w:p>
      <w:pPr>
        <w:widowControl/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注：（1）商服路线价为设定容积率1.0内涵下的平均楼面地价；</w:t>
      </w:r>
    </w:p>
    <w:p>
      <w:pPr>
        <w:widowControl/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（2）商服路线价的标准铺面的标准宽度为5米，标准深度为12米。</w:t>
      </w:r>
    </w:p>
    <w:sectPr>
      <w:footerReference r:id="rId3" w:type="default"/>
      <w:pgSz w:w="11906" w:h="16838"/>
      <w:pgMar w:top="2211" w:right="1474" w:bottom="1871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Bh&#10;BAAAX3JlbHMvLnJlbHNQSwECFAAUAAAACACHTuJAfublIPcAAADhAQAAEwAAAAAAAAABACAAAABb&#10;BQAAW0NvbnRlbnRfVHlwZXNdLnhtbFBLAQIUAAoAAAAAAIdO4kAAAAAAAAAAAAAAAAAGAAAAAAAA&#10;AAAAEAAAAD0EAABfcmVscy9QSwECFAAUAAAACACHTuJASLb2J9wCAAAkBgAADgAAAAAAAAABACAA&#10;AAA1AQAAZHJzL2Uyb0RvYy54bWxQSwECFAAUAAAACACHTuJAs0lY7tAAAAAFAQAADwAAAAAAAAAB&#10;ACAAAAA4AAAAZHJzL2Rvd25yZXYueG1sUEsBAhQACgAAAAAAh07iQAAAAAAAAAAAAAAAAAQAAAAA&#10;AAAAAAAQAAAAFgAAAGRycy9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11C07"/>
    <w:multiLevelType w:val="multilevel"/>
    <w:tmpl w:val="60C11C07"/>
    <w:lvl w:ilvl="0" w:tentative="0">
      <w:start w:val="1"/>
      <w:numFmt w:val="decimal"/>
      <w:lvlText w:val="表1-%1"/>
      <w:lvlJc w:val="left"/>
      <w:pPr>
        <w:ind w:left="420" w:hanging="420"/>
      </w:pPr>
      <w:rPr>
        <w:rFonts w:hint="default" w:ascii="仿宋_GB2312" w:hAnsi="仿宋_GB2312" w:eastAsia="仿宋_GB2312" w:cs="仿宋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9"/>
    <w:rsid w:val="00066195"/>
    <w:rsid w:val="002B0759"/>
    <w:rsid w:val="002E03B8"/>
    <w:rsid w:val="003158FD"/>
    <w:rsid w:val="00320069"/>
    <w:rsid w:val="00352F7F"/>
    <w:rsid w:val="004101C8"/>
    <w:rsid w:val="00556B7F"/>
    <w:rsid w:val="006F4075"/>
    <w:rsid w:val="00726F6C"/>
    <w:rsid w:val="00811FFB"/>
    <w:rsid w:val="00A202A4"/>
    <w:rsid w:val="00A7784E"/>
    <w:rsid w:val="00B75A3B"/>
    <w:rsid w:val="00C872EC"/>
    <w:rsid w:val="00CF3E93"/>
    <w:rsid w:val="00ED32DA"/>
    <w:rsid w:val="00FC3C69"/>
    <w:rsid w:val="14937B08"/>
    <w:rsid w:val="1598015F"/>
    <w:rsid w:val="17620A24"/>
    <w:rsid w:val="1FDB75C6"/>
    <w:rsid w:val="255E66C3"/>
    <w:rsid w:val="2AED4651"/>
    <w:rsid w:val="3240775C"/>
    <w:rsid w:val="59C503C4"/>
    <w:rsid w:val="5EF7DDA2"/>
    <w:rsid w:val="784D1858"/>
    <w:rsid w:val="FEA38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946</Words>
  <Characters>5393</Characters>
  <Lines>44</Lines>
  <Paragraphs>12</Paragraphs>
  <TotalTime>5</TotalTime>
  <ScaleCrop>false</ScaleCrop>
  <LinksUpToDate>false</LinksUpToDate>
  <CharactersWithSpaces>6327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2025-01-03T23:51:00Z</dcterms:created>
  <dc:creator>huang</dc:creator>
  <cp:lastModifiedBy>pc58</cp:lastModifiedBy>
  <dcterms:modified xsi:type="dcterms:W3CDTF">2025-05-13T10:53:49Z</dcterms:modified>
  <dc:title>连山壮族瑶族自治县2023年城镇国有建设用地基准地价各用途土地级别价格及范围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eyJoZGlkIjoiZjE4ZWYyYTc0YmRjYWM3OTA4Y2FmNmU5Mzc4ZDc0OGEiLCJ1c2VySWQiOiI4MzE2MzkxODkifQ==</vt:lpwstr>
  </property>
  <property fmtid="{D5CDD505-2E9C-101B-9397-08002B2CF9AE}" pid="3" name="KSOProductBuildVer">
    <vt:lpwstr>2052-11.8.2.11625</vt:lpwstr>
  </property>
  <property fmtid="{D5CDD505-2E9C-101B-9397-08002B2CF9AE}" pid="4" name="ICV">
    <vt:lpwstr>73F3C56476874894AAF72A6185D35853_12</vt:lpwstr>
  </property>
</Properties>
</file>