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77" w:tblpY="2449"/>
        <w:tblOverlap w:val="never"/>
        <w:tblW w:w="156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211"/>
        <w:gridCol w:w="1450"/>
        <w:gridCol w:w="2512"/>
        <w:gridCol w:w="2605"/>
        <w:gridCol w:w="2183"/>
        <w:gridCol w:w="4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抽查任务名称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抽查类型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检查机关</w:t>
            </w: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抽查对象名称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统一信用代码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检查完成日期</w:t>
            </w: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</w:trPr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2024年“双随机、一公开”部门联合对行业协会商会开展乱收费抽查检查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定向抽查</w:t>
            </w:r>
            <w:r>
              <w:rPr>
                <w:rFonts w:hint="eastAsia"/>
                <w:lang w:eastAsia="zh-CN"/>
              </w:rPr>
              <w:t>在县登记在册的行业协会商会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连山民政退役军人事务局、连山市场监督管理局</w:t>
            </w: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连山壮族瑶族自治县小水电行业商会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51441825668196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****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2024年12月5日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检查未发现该组织存在乱收费问题，但存在部分内部治理不完善情况：2024年未按章程规定召开会员大会与理事会，无相关会议纪要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附件： 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2024年“双随机、一公开”部门联合对行业协会商会开展乱收费抽查检查</w:t>
      </w: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结果</w:t>
      </w:r>
    </w:p>
    <w:sectPr>
      <w:footerReference r:id="rId3" w:type="default"/>
      <w:pgSz w:w="16838" w:h="11906" w:orient="landscape"/>
      <w:pgMar w:top="1800" w:right="1440" w:bottom="1800" w:left="144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D6143"/>
    <w:rsid w:val="04EF081A"/>
    <w:rsid w:val="0925196F"/>
    <w:rsid w:val="15137CD1"/>
    <w:rsid w:val="172D3261"/>
    <w:rsid w:val="19BC422E"/>
    <w:rsid w:val="200D6143"/>
    <w:rsid w:val="27D25DB4"/>
    <w:rsid w:val="29282957"/>
    <w:rsid w:val="31711334"/>
    <w:rsid w:val="33026DD2"/>
    <w:rsid w:val="33B2235E"/>
    <w:rsid w:val="38E109E3"/>
    <w:rsid w:val="52625050"/>
    <w:rsid w:val="535E6601"/>
    <w:rsid w:val="53854226"/>
    <w:rsid w:val="55430B92"/>
    <w:rsid w:val="5C2F13E3"/>
    <w:rsid w:val="68DA0A40"/>
    <w:rsid w:val="692A0310"/>
    <w:rsid w:val="69780CBC"/>
    <w:rsid w:val="6FE44FE8"/>
    <w:rsid w:val="71083F19"/>
    <w:rsid w:val="72716143"/>
    <w:rsid w:val="74941219"/>
    <w:rsid w:val="78233CE8"/>
    <w:rsid w:val="7DD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2022-11-17T01:10:00Z</dcterms:created>
  <dc:creator>Administrator</dc:creator>
  <cp:lastModifiedBy>Administrator</cp:lastModifiedBy>
  <cp:lastPrinted>2023-11-10T02:47:00Z</cp:lastPrinted>
  <dcterms:modified xsi:type="dcterms:W3CDTF">2024-12-06T02:17:05Z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