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070000" w:fill="FFFFFF"/>
        </w:rPr>
      </w:pPr>
    </w:p>
    <w:tbl>
      <w:tblPr>
        <w:tblStyle w:val="4"/>
        <w:tblpPr w:leftFromText="180" w:rightFromText="180" w:vertAnchor="text" w:horzAnchor="page" w:tblpX="1415" w:tblpY="937"/>
        <w:tblOverlap w:val="never"/>
        <w:tblW w:w="14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5"/>
        <w:gridCol w:w="690"/>
        <w:gridCol w:w="675"/>
        <w:gridCol w:w="795"/>
        <w:gridCol w:w="870"/>
        <w:gridCol w:w="690"/>
        <w:gridCol w:w="1095"/>
        <w:gridCol w:w="1811"/>
        <w:gridCol w:w="719"/>
        <w:gridCol w:w="877"/>
        <w:gridCol w:w="877"/>
        <w:gridCol w:w="876"/>
        <w:gridCol w:w="877"/>
        <w:gridCol w:w="877"/>
        <w:gridCol w:w="730"/>
        <w:gridCol w:w="879"/>
        <w:gridCol w:w="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</w:trPr>
        <w:tc>
          <w:tcPr>
            <w:tcW w:w="14620" w:type="dxa"/>
            <w:gridSpan w:val="1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医疗器械网络销售备案信息表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企业名称*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医疗器械网络销售类型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社会信用代码*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经营场所或生产场所*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库房地址*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入驻类网站信息</w:t>
            </w:r>
          </w:p>
        </w:tc>
        <w:tc>
          <w:tcPr>
            <w:tcW w:w="51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自建网站信息</w:t>
            </w: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备案凭证编号</w:t>
            </w:r>
          </w:p>
        </w:tc>
        <w:tc>
          <w:tcPr>
            <w:tcW w:w="8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备案日期</w:t>
            </w: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办理类型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9" w:hRule="atLeast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医疗器械网络交易服务第三方平台名称*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医疗器械网络交易服务第三方平台备案凭证编号*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网站名称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*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网站域名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*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网站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IP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地址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*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服务器存放地址*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非经营性互联网信息服务备案编号*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互联网药品信息服务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资格证书编号</w:t>
            </w: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2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清远大参林连锁药店有限公司连山山城市场分店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入驻类</w:t>
            </w:r>
          </w:p>
        </w:tc>
        <w:tc>
          <w:tcPr>
            <w:tcW w:w="7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91441825MA5490N728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连山壮族瑶族自治县吉田镇沿江中路（中心集贸市场南侧）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易健康/美团网/饿了么/京东到家/抖店、抖音电商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)网械平台备字(20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)第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号/（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）网械平台备字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（2018）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00004号/（沪）网械平台备字（2018）第00004号/（沪）网械平台备字（2018）第00002号/（沪）网械平台备字（2022）第00002号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连山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）网械销售备字 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﹞第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号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2024/09/12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变更</w:t>
            </w:r>
          </w:p>
        </w:tc>
      </w:tr>
    </w:tbl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070000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070000" w:fill="FFFFFF"/>
          <w:lang w:eastAsia="zh-CN"/>
        </w:rPr>
        <w:t>附件：</w:t>
      </w:r>
    </w:p>
    <w:sectPr>
      <w:pgSz w:w="16838" w:h="11906" w:orient="landscape"/>
      <w:pgMar w:top="1803" w:right="1318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2DD2"/>
    <w:rsid w:val="04D67210"/>
    <w:rsid w:val="05DB36AE"/>
    <w:rsid w:val="0D9C32E2"/>
    <w:rsid w:val="189D6A41"/>
    <w:rsid w:val="236F2AE0"/>
    <w:rsid w:val="2492160B"/>
    <w:rsid w:val="2DED5649"/>
    <w:rsid w:val="2F4F0A2B"/>
    <w:rsid w:val="2F7C07CA"/>
    <w:rsid w:val="427163B8"/>
    <w:rsid w:val="4BEA1520"/>
    <w:rsid w:val="4E112C2C"/>
    <w:rsid w:val="58E60444"/>
    <w:rsid w:val="5A031FBA"/>
    <w:rsid w:val="6537025A"/>
    <w:rsid w:val="70C62BD1"/>
    <w:rsid w:val="716835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6">
    <w:name w:val="annotation reference"/>
    <w:qFormat/>
    <w:uiPriority w:val="0"/>
    <w:rPr>
      <w:sz w:val="21"/>
      <w:szCs w:val="21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gdfda</dc:creator>
  <cp:lastModifiedBy>Zhang</cp:lastModifiedBy>
  <cp:lastPrinted>2024-07-09T07:48:00Z</cp:lastPrinted>
  <dcterms:modified xsi:type="dcterms:W3CDTF">2024-10-12T01:00:42Z</dcterms:modified>
  <dc:title>医疗器械网络销售备案公示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