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连山壮族瑶族自治县牲畜屠宰场建设经营主体的评审规则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为切实有效</w:t>
      </w:r>
      <w:r>
        <w:rPr>
          <w:rFonts w:hint="eastAsia" w:ascii="仿宋_GB2312" w:eastAsia="仿宋_GB2312"/>
          <w:sz w:val="32"/>
          <w:szCs w:val="32"/>
          <w:lang w:eastAsia="zh-CN"/>
        </w:rPr>
        <w:t>推进我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县牲畜屠宰场</w:t>
      </w:r>
      <w:r>
        <w:rPr>
          <w:rFonts w:hint="eastAsia" w:ascii="仿宋_GB2312" w:eastAsia="仿宋_GB2312"/>
          <w:sz w:val="32"/>
          <w:szCs w:val="32"/>
        </w:rPr>
        <w:t>宰场规划建设，</w:t>
      </w:r>
      <w:r>
        <w:rPr>
          <w:rFonts w:hint="eastAsia" w:ascii="仿宋_GB2312" w:eastAsia="仿宋_GB2312"/>
          <w:sz w:val="32"/>
          <w:szCs w:val="32"/>
          <w:lang w:eastAsia="zh-CN"/>
        </w:rPr>
        <w:t>公平公正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公开遴选我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县牲畜屠宰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屠宰场建设经营主体，做好建设经营主体确定的评审工作，明确评审规则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如下：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一、组建评审小组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成立连山壮族瑶族自治县牲畜</w:t>
      </w:r>
      <w:r>
        <w:rPr>
          <w:rFonts w:hint="eastAsia" w:ascii="仿宋_GB2312" w:hAnsi="仿宋_GB2312" w:eastAsia="仿宋_GB2312" w:cs="仿宋_GB2312"/>
          <w:sz w:val="32"/>
          <w:szCs w:val="32"/>
        </w:rPr>
        <w:t>屠宰场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建设经营主体评审小组（以下简称评审小组），评审小组组长由县农业农村局分管领导担任，成员由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县市场监管局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、县经济发展促进局、县司法局、县自然资源局、市生态环境局连山分局、县应急管理局、县税务局和吉田镇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等单位相关业务分管领导组成，由评审小组负责遴选建设经营主体评审工作。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二、评审标准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县牲畜屠宰场建设经营主体遴选评审从三个方面进行评分，包括申请企业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准入条件情况及申请企业经济实力情况、申请企业的发展思路目标是否切合我县畜牧业发展方向、申请企业产业链布局情况等方面，具体情况如下：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（一）企业准入条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件情况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分值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60分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。企业准入条件由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2项组成，一是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具有独立法人资格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，企业注册资金人民币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元（含）以上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（分值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40分，以营业执照登记信息为依据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）。二是企业近3年来（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年）未发生重大食品安全事故和生产安全事故（分值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20分，以“信用广东网”行政处罚公示信息为依据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）。此二项为一票否决项，只要有一票否决项则申请企业不符合准入条件，无需再评分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（二）申请企业发展思路，分值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15分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。申请企业发展思路切合连山畜牧业发展布局，能够有效保障连山肉食品供给，冷链配送能力能覆盖连山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7个镇。</w:t>
      </w:r>
    </w:p>
    <w:p>
      <w:pPr>
        <w:ind w:left="638" w:leftChars="304" w:firstLine="0" w:firstLineChars="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（三）申请企业下游产业配套及规划情况，分值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25分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一是申请企业在省内拥有肉品销售网络、专卖店，或以参股形式、战略合作形式参与肉品销售网络、专卖店；二是申请企业具备配套食品深加工生产车间、用于储存肉品的冷库及冷链配送能力的。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三、评审小组评分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根据申请企业提交的资料，评审小组依据评审标准逐项进行评分，按得分情况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确定本次遴选出的建设经营主体。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firstLine="0" w:firstLineChars="0"/>
        <w:rPr>
          <w:rFonts w:ascii="仿宋" w:hAnsi="仿宋" w:eastAsia="仿宋" w:cs="仿宋"/>
          <w:sz w:val="32"/>
          <w:szCs w:val="32"/>
        </w:rPr>
      </w:pPr>
    </w:p>
    <w:p>
      <w:pPr>
        <w:pStyle w:val="2"/>
        <w:ind w:firstLine="0" w:firstLineChars="0"/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62511"/>
    <w:rsid w:val="064D3C1A"/>
    <w:rsid w:val="0FE357DB"/>
    <w:rsid w:val="13812832"/>
    <w:rsid w:val="185A381C"/>
    <w:rsid w:val="22A07710"/>
    <w:rsid w:val="24F87F37"/>
    <w:rsid w:val="30E2152D"/>
    <w:rsid w:val="32436499"/>
    <w:rsid w:val="368F124F"/>
    <w:rsid w:val="38762511"/>
    <w:rsid w:val="3B492F78"/>
    <w:rsid w:val="3C8660D1"/>
    <w:rsid w:val="3FF35508"/>
    <w:rsid w:val="43F2520D"/>
    <w:rsid w:val="4A9F47A2"/>
    <w:rsid w:val="4D4A37D1"/>
    <w:rsid w:val="553B0B90"/>
    <w:rsid w:val="58A86E8E"/>
    <w:rsid w:val="6065644C"/>
    <w:rsid w:val="62912FFA"/>
    <w:rsid w:val="636C5AC6"/>
    <w:rsid w:val="670E00EC"/>
    <w:rsid w:val="6AE552B5"/>
    <w:rsid w:val="70964F44"/>
    <w:rsid w:val="728C7054"/>
    <w:rsid w:val="75E36319"/>
    <w:rsid w:val="78315925"/>
    <w:rsid w:val="78EA1C6B"/>
    <w:rsid w:val="79F43C88"/>
    <w:rsid w:val="7A17689E"/>
    <w:rsid w:val="7CB03077"/>
    <w:rsid w:val="7DDF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338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3380"/>
      </w:tabs>
      <w:ind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2024-05-13T07:14:00Z</dcterms:created>
  <dc:creator>shan</dc:creator>
  <cp:lastModifiedBy>韦惠娟</cp:lastModifiedBy>
  <cp:lastPrinted>2024-06-06T01:48:00Z</cp:lastPrinted>
  <dcterms:modified xsi:type="dcterms:W3CDTF">2024-06-19T03:42:38Z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