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连山壮族瑶族自治县教育系统</w:t>
      </w:r>
      <w:r>
        <w:rPr>
          <w:rFonts w:hint="eastAsia" w:ascii="方正小标宋_GBK" w:hAnsi="方正小标宋_GBK" w:eastAsia="方正小标宋_GBK" w:cs="方正小标宋_GBK"/>
          <w:sz w:val="44"/>
          <w:szCs w:val="44"/>
        </w:rPr>
        <w:t>研究生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rPr>
        <w:t>学历</w:t>
      </w:r>
      <w:r>
        <w:rPr>
          <w:rFonts w:hint="eastAsia" w:ascii="方正小标宋_GBK" w:hAnsi="方正小标宋_GBK" w:eastAsia="方正小标宋_GBK" w:cs="方正小标宋_GBK"/>
          <w:sz w:val="44"/>
          <w:szCs w:val="44"/>
          <w:lang w:val="en-US" w:eastAsia="zh-CN"/>
        </w:rPr>
        <w:t>补助实施细则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为深入贯彻习近平新时代中国特色社会主义思想和习近平总书记关于人才工作重要论述精神，落实县委人才工作领导小组《关于进一步加强新时代人才工作的实施意见（试行）》（山人才发﹝2023﹞1 号）精神，为全县基础教育高质量发展提供坚实的人才保障和智力支持，结合我县教育实际，特制定如下实施细则。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一、补助对象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连山县教学一线未取得副高及以上职称的研究生学历教师，与用人单位签订 5 年及以上劳动合同。</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补助标准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每人每年补助1.2万元，每年发放一次，不足一年按实际工作月数计算。</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申报资料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申报研究生补助必须提交如下资料：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b w:val="0"/>
          <w:bCs w:val="0"/>
          <w:color w:val="auto"/>
          <w:sz w:val="32"/>
          <w:highlight w:val="none"/>
          <w:lang w:val="en-US" w:eastAsia="zh-CN"/>
        </w:rPr>
      </w:pPr>
      <w:r>
        <w:rPr>
          <w:rFonts w:hint="eastAsia" w:ascii="仿宋_GB2312" w:hAnsi="仿宋_GB2312" w:eastAsia="仿宋_GB2312"/>
          <w:b w:val="0"/>
          <w:bCs w:val="0"/>
          <w:color w:val="auto"/>
          <w:sz w:val="32"/>
          <w:highlight w:val="none"/>
          <w:lang w:val="en-US" w:eastAsia="zh-CN"/>
        </w:rPr>
        <w:t>1.《连山壮族瑶族自治县教育系统研究生学历补助申报表》（附件）；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b w:val="0"/>
          <w:bCs w:val="0"/>
          <w:color w:val="auto"/>
          <w:sz w:val="32"/>
          <w:highlight w:val="none"/>
        </w:rPr>
      </w:pPr>
      <w:r>
        <w:rPr>
          <w:rFonts w:hint="eastAsia" w:ascii="仿宋_GB2312" w:hAnsi="仿宋_GB2312" w:eastAsia="仿宋_GB2312"/>
          <w:b w:val="0"/>
          <w:bCs w:val="0"/>
          <w:color w:val="auto"/>
          <w:sz w:val="32"/>
          <w:highlight w:val="none"/>
          <w:lang w:val="en-US" w:eastAsia="zh-CN"/>
        </w:rPr>
        <w:t>2.</w:t>
      </w:r>
      <w:r>
        <w:rPr>
          <w:rFonts w:hint="eastAsia" w:ascii="仿宋_GB2312" w:hAnsi="仿宋_GB2312" w:eastAsia="仿宋_GB2312"/>
          <w:b w:val="0"/>
          <w:bCs w:val="0"/>
          <w:color w:val="auto"/>
          <w:sz w:val="32"/>
          <w:highlight w:val="none"/>
        </w:rPr>
        <w:t>身份证</w:t>
      </w:r>
      <w:r>
        <w:rPr>
          <w:rFonts w:hint="eastAsia" w:ascii="仿宋_GB2312" w:hAnsi="仿宋_GB2312" w:eastAsia="仿宋_GB2312"/>
          <w:b w:val="0"/>
          <w:bCs w:val="0"/>
          <w:color w:val="auto"/>
          <w:sz w:val="32"/>
          <w:highlight w:val="none"/>
          <w:lang w:eastAsia="zh-CN"/>
        </w:rPr>
        <w:t>复印件、农商银行卡复印件</w:t>
      </w:r>
      <w:r>
        <w:rPr>
          <w:rFonts w:hint="eastAsia" w:ascii="仿宋_GB2312" w:hAnsi="仿宋_GB2312" w:eastAsia="仿宋_GB2312"/>
          <w:b w:val="0"/>
          <w:bCs w:val="0"/>
          <w:color w:val="auto"/>
          <w:sz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b w:val="0"/>
          <w:bCs w:val="0"/>
          <w:color w:val="auto"/>
          <w:sz w:val="32"/>
          <w:highlight w:val="none"/>
          <w:lang w:val="en-US" w:eastAsia="zh-CN"/>
        </w:rPr>
      </w:pPr>
      <w:r>
        <w:rPr>
          <w:rFonts w:hint="eastAsia" w:ascii="仿宋_GB2312" w:hAnsi="仿宋_GB2312" w:eastAsia="仿宋_GB2312"/>
          <w:b w:val="0"/>
          <w:bCs w:val="0"/>
          <w:color w:val="auto"/>
          <w:sz w:val="32"/>
          <w:highlight w:val="none"/>
          <w:lang w:val="en-US" w:eastAsia="zh-CN"/>
        </w:rPr>
        <w:t>3.学历、学位证书</w:t>
      </w:r>
      <w:r>
        <w:rPr>
          <w:rFonts w:hint="eastAsia" w:ascii="仿宋_GB2312" w:hAnsi="仿宋_GB2312" w:eastAsia="仿宋_GB2312"/>
          <w:b w:val="0"/>
          <w:bCs w:val="0"/>
          <w:color w:val="auto"/>
          <w:sz w:val="32"/>
          <w:highlight w:val="none"/>
          <w:lang w:eastAsia="zh-CN"/>
        </w:rPr>
        <w:t>复印件</w:t>
      </w:r>
      <w:r>
        <w:rPr>
          <w:rFonts w:hint="eastAsia" w:ascii="仿宋_GB2312" w:hAnsi="仿宋_GB2312" w:eastAsia="仿宋_GB2312"/>
          <w:b w:val="0"/>
          <w:bCs w:val="0"/>
          <w:color w:val="auto"/>
          <w:sz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b w:val="0"/>
          <w:bCs w:val="0"/>
          <w:color w:val="auto"/>
          <w:sz w:val="32"/>
          <w:highlight w:val="none"/>
          <w:lang w:val="en-US" w:eastAsia="zh-CN"/>
        </w:rPr>
      </w:pPr>
      <w:r>
        <w:rPr>
          <w:rFonts w:hint="eastAsia" w:ascii="仿宋_GB2312" w:hAnsi="仿宋_GB2312" w:eastAsia="仿宋_GB2312"/>
          <w:b w:val="0"/>
          <w:bCs w:val="0"/>
          <w:color w:val="auto"/>
          <w:sz w:val="32"/>
          <w:highlight w:val="none"/>
          <w:lang w:val="en-US" w:eastAsia="zh-CN"/>
        </w:rPr>
        <w:t>4.教师资格证；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b w:val="0"/>
          <w:bCs w:val="0"/>
          <w:color w:val="auto"/>
          <w:sz w:val="32"/>
          <w:highlight w:val="none"/>
          <w:lang w:val="en-US" w:eastAsia="zh-CN"/>
        </w:rPr>
      </w:pPr>
      <w:r>
        <w:rPr>
          <w:rFonts w:hint="eastAsia" w:ascii="仿宋_GB2312" w:hAnsi="仿宋_GB2312" w:eastAsia="仿宋_GB2312"/>
          <w:b w:val="0"/>
          <w:bCs w:val="0"/>
          <w:color w:val="auto"/>
          <w:sz w:val="32"/>
          <w:highlight w:val="none"/>
          <w:lang w:val="en-US" w:eastAsia="zh-CN"/>
        </w:rPr>
        <w:t>5.学校证明；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b w:val="0"/>
          <w:bCs w:val="0"/>
          <w:color w:val="auto"/>
          <w:sz w:val="32"/>
          <w:highlight w:val="none"/>
          <w:lang w:val="en-US" w:eastAsia="zh-CN"/>
        </w:rPr>
      </w:pPr>
      <w:r>
        <w:rPr>
          <w:rFonts w:hint="eastAsia" w:ascii="仿宋_GB2312" w:hAnsi="仿宋_GB2312" w:eastAsia="仿宋_GB2312"/>
          <w:b w:val="0"/>
          <w:bCs w:val="0"/>
          <w:color w:val="auto"/>
          <w:sz w:val="32"/>
          <w:highlight w:val="none"/>
          <w:lang w:val="en-US" w:eastAsia="zh-CN"/>
        </w:rPr>
        <w:t>6.申报人与单位签订的聘用合同复印件。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default" w:ascii="仿宋_GB2312" w:hAnsi="仿宋_GB2312" w:eastAsia="仿宋_GB2312"/>
          <w:b/>
          <w:bCs/>
          <w:color w:val="auto"/>
          <w:sz w:val="32"/>
          <w:highlight w:val="none"/>
          <w:lang w:val="en-US" w:eastAsia="zh-CN"/>
        </w:rPr>
      </w:pPr>
      <w:r>
        <w:rPr>
          <w:rFonts w:hint="eastAsia" w:ascii="仿宋_GB2312" w:hAnsi="仿宋_GB2312" w:eastAsia="仿宋_GB2312"/>
          <w:b/>
          <w:bCs/>
          <w:color w:val="auto"/>
          <w:sz w:val="32"/>
          <w:highlight w:val="none"/>
          <w:lang w:val="en-US" w:eastAsia="zh-CN"/>
        </w:rPr>
        <w:t>以上资料需一式两份，申报时需备身份证、教师资格证、学历证书原件核对。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jc w:val="left"/>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四、申报程序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b w:val="0"/>
          <w:bCs w:val="0"/>
          <w:color w:val="auto"/>
          <w:sz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初审。</w:t>
      </w:r>
      <w:r>
        <w:rPr>
          <w:rFonts w:hint="eastAsia" w:ascii="仿宋_GB2312" w:hAnsi="宋体" w:eastAsia="仿宋_GB2312"/>
          <w:color w:val="auto"/>
          <w:sz w:val="32"/>
          <w:szCs w:val="32"/>
          <w:highlight w:val="none"/>
          <w:u w:val="none" w:color="auto"/>
          <w:lang w:val="en-US" w:eastAsia="zh-CN"/>
        </w:rPr>
        <w:t>每年申报一次，</w:t>
      </w:r>
      <w:r>
        <w:rPr>
          <w:rFonts w:hint="eastAsia" w:ascii="仿宋_GB2312" w:hAnsi="仿宋_GB2312" w:eastAsia="仿宋_GB2312" w:cs="仿宋_GB2312"/>
          <w:color w:val="auto"/>
          <w:sz w:val="32"/>
          <w:szCs w:val="32"/>
          <w:highlight w:val="none"/>
          <w:lang w:val="en-US" w:eastAsia="zh-CN"/>
        </w:rPr>
        <w:t>任教学校</w:t>
      </w:r>
      <w:r>
        <w:rPr>
          <w:rFonts w:hint="eastAsia" w:ascii="仿宋_GB2312" w:hAnsi="仿宋_GB2312" w:eastAsia="仿宋_GB2312" w:cs="仿宋_GB2312"/>
          <w:color w:val="auto"/>
          <w:sz w:val="32"/>
          <w:szCs w:val="32"/>
          <w:highlight w:val="none"/>
        </w:rPr>
        <w:t>对申报</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rPr>
        <w:t>材料进行初审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并公示5个工作日，公示无异议后，公示结束后</w:t>
      </w:r>
      <w:r>
        <w:rPr>
          <w:rFonts w:hint="eastAsia" w:ascii="仿宋_GB2312" w:hAnsi="仿宋_GB2312" w:eastAsia="仿宋_GB2312" w:cs="仿宋_GB2312"/>
          <w:bCs/>
          <w:color w:val="auto"/>
          <w:kern w:val="0"/>
          <w:sz w:val="32"/>
          <w:szCs w:val="32"/>
          <w:highlight w:val="none"/>
        </w:rPr>
        <w:t>出具初审意见连同申报材料报</w:t>
      </w:r>
      <w:r>
        <w:rPr>
          <w:rFonts w:hint="eastAsia" w:ascii="仿宋_GB2312" w:hAnsi="仿宋_GB2312" w:eastAsia="仿宋_GB2312" w:cs="仿宋_GB2312"/>
          <w:bCs/>
          <w:color w:val="auto"/>
          <w:kern w:val="0"/>
          <w:sz w:val="32"/>
          <w:szCs w:val="32"/>
          <w:highlight w:val="none"/>
          <w:lang w:eastAsia="zh-CN"/>
        </w:rPr>
        <w:t>县</w:t>
      </w:r>
      <w:r>
        <w:rPr>
          <w:rFonts w:hint="eastAsia" w:ascii="仿宋_GB2312" w:hAnsi="仿宋_GB2312" w:eastAsia="仿宋_GB2312" w:cs="仿宋_GB2312"/>
          <w:bCs/>
          <w:color w:val="auto"/>
          <w:kern w:val="0"/>
          <w:sz w:val="32"/>
          <w:szCs w:val="32"/>
          <w:highlight w:val="none"/>
          <w:lang w:val="en-US" w:eastAsia="zh-CN"/>
        </w:rPr>
        <w:t>教育局人事监察股</w:t>
      </w:r>
      <w:r>
        <w:rPr>
          <w:rFonts w:hint="eastAsia" w:ascii="仿宋_GB2312" w:hAnsi="仿宋_GB2312" w:eastAsia="仿宋_GB2312"/>
          <w:b w:val="0"/>
          <w:bCs w:val="0"/>
          <w:color w:val="auto"/>
          <w:sz w:val="32"/>
          <w:highlight w:val="none"/>
          <w:lang w:eastAsia="zh-CN"/>
        </w:rPr>
        <w:t>。</w:t>
      </w:r>
      <w:r>
        <w:rPr>
          <w:rFonts w:hint="eastAsia" w:ascii="仿宋_GB2312" w:hAnsi="仿宋_GB2312" w:eastAsia="仿宋_GB2312"/>
          <w:b w:val="0"/>
          <w:bCs w:val="0"/>
          <w:color w:val="auto"/>
          <w:sz w:val="32"/>
          <w:highlight w:val="none"/>
          <w:lang w:val="en-US" w:eastAsia="zh-CN"/>
        </w:rPr>
        <w:fldChar w:fldCharType="begin"/>
      </w:r>
      <w:r>
        <w:rPr>
          <w:rFonts w:hint="eastAsia" w:ascii="仿宋_GB2312" w:hAnsi="仿宋_GB2312" w:eastAsia="仿宋_GB2312"/>
          <w:b w:val="0"/>
          <w:bCs w:val="0"/>
          <w:color w:val="auto"/>
          <w:sz w:val="32"/>
          <w:highlight w:val="none"/>
          <w:lang w:val="en-US" w:eastAsia="zh-CN"/>
        </w:rPr>
        <w:instrText xml:space="preserve"> HYPERLINK "mailto:申报人在10月10日前向高新区管委会和各县（市、区）人社局报送《在站博士后生活补贴申报表》进行申报（市直单位直接报送到市人社局）。各地人社局对申请人资料进行初审，于10月15日前将《在站博士后生活补贴汇总表》（同时将电子版发qy3382510@126.com）和申报人资料各一份报市人社局。市人社局汇总审核后，将申报通过人员名单在有关网站公示，无异议后报市人才办审定。" </w:instrText>
      </w:r>
      <w:r>
        <w:rPr>
          <w:rFonts w:hint="eastAsia" w:ascii="仿宋_GB2312" w:hAnsi="仿宋_GB2312" w:eastAsia="仿宋_GB2312"/>
          <w:b w:val="0"/>
          <w:bCs w:val="0"/>
          <w:color w:val="auto"/>
          <w:sz w:val="32"/>
          <w:highlight w:val="none"/>
          <w:lang w:val="en-US" w:eastAsia="zh-CN"/>
        </w:rPr>
        <w:fldChar w:fldCharType="separate"/>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b w:val="0"/>
          <w:bCs w:val="0"/>
          <w:color w:val="auto"/>
          <w:sz w:val="32"/>
          <w:highlight w:val="none"/>
          <w:lang w:val="en-US" w:eastAsia="zh-CN"/>
        </w:rPr>
      </w:pPr>
      <w:r>
        <w:rPr>
          <w:rFonts w:hint="eastAsia" w:ascii="仿宋_GB2312" w:hAnsi="仿宋_GB2312" w:eastAsia="仿宋_GB2312"/>
          <w:b w:val="0"/>
          <w:bCs w:val="0"/>
          <w:color w:val="auto"/>
          <w:sz w:val="32"/>
          <w:highlight w:val="none"/>
          <w:lang w:val="en-US" w:eastAsia="zh-CN"/>
        </w:rPr>
        <w:t>2.审定。县教育局汇总审核，县人力资源社会保障局对申报材料进行复审，然后将申报通过人员名单报县委人才办</w:t>
      </w:r>
      <w:r>
        <w:rPr>
          <w:rFonts w:hint="eastAsia" w:ascii="仿宋_GB2312" w:hAnsi="仿宋_GB2312" w:eastAsia="仿宋_GB2312"/>
          <w:b w:val="0"/>
          <w:bCs w:val="0"/>
          <w:color w:val="auto"/>
          <w:sz w:val="32"/>
          <w:highlight w:val="none"/>
          <w:lang w:val="en-US" w:eastAsia="zh-CN"/>
        </w:rPr>
        <w:fldChar w:fldCharType="end"/>
      </w:r>
      <w:r>
        <w:rPr>
          <w:rFonts w:hint="eastAsia" w:ascii="仿宋_GB2312" w:hAnsi="仿宋_GB2312" w:eastAsia="仿宋_GB2312"/>
          <w:b w:val="0"/>
          <w:bCs w:val="0"/>
          <w:color w:val="auto"/>
          <w:sz w:val="32"/>
          <w:highlight w:val="none"/>
          <w:lang w:val="en-US" w:eastAsia="zh-CN"/>
        </w:rPr>
        <w:t>同意后，由县教育局拟定名单（申报名单）并在连山政府官网予以公示，公示期为5个工作日，公示无异议后，行文报县委人才办审定。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b w:val="0"/>
          <w:bCs w:val="0"/>
          <w:color w:val="auto"/>
          <w:sz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政策兑现。</w:t>
      </w:r>
      <w:r>
        <w:rPr>
          <w:rFonts w:hint="eastAsia" w:ascii="仿宋_GB2312" w:hAnsi="仿宋_GB2312" w:eastAsia="仿宋_GB2312" w:cs="仿宋_GB2312"/>
          <w:color w:val="auto"/>
          <w:kern w:val="0"/>
          <w:sz w:val="32"/>
          <w:szCs w:val="32"/>
          <w:highlight w:val="none"/>
          <w:lang w:eastAsia="zh-CN"/>
        </w:rPr>
        <w:t>县委人才办资金下达后由县</w:t>
      </w:r>
      <w:r>
        <w:rPr>
          <w:rFonts w:hint="eastAsia" w:ascii="仿宋_GB2312" w:hAnsi="仿宋_GB2312" w:eastAsia="仿宋_GB2312" w:cs="仿宋_GB2312"/>
          <w:color w:val="auto"/>
          <w:kern w:val="0"/>
          <w:sz w:val="32"/>
          <w:szCs w:val="32"/>
          <w:highlight w:val="none"/>
          <w:lang w:val="en-US" w:eastAsia="zh-CN"/>
        </w:rPr>
        <w:t>教育</w:t>
      </w:r>
      <w:r>
        <w:rPr>
          <w:rFonts w:hint="eastAsia" w:ascii="仿宋_GB2312" w:hAnsi="仿宋_GB2312" w:eastAsia="仿宋_GB2312" w:cs="仿宋_GB2312"/>
          <w:color w:val="auto"/>
          <w:kern w:val="0"/>
          <w:sz w:val="32"/>
          <w:szCs w:val="32"/>
          <w:highlight w:val="none"/>
          <w:lang w:eastAsia="zh-CN"/>
        </w:rPr>
        <w:t>局发放至</w:t>
      </w:r>
      <w:r>
        <w:rPr>
          <w:rFonts w:hint="eastAsia" w:ascii="仿宋_GB2312" w:hAnsi="仿宋_GB2312" w:eastAsia="仿宋_GB2312" w:cs="仿宋_GB2312"/>
          <w:color w:val="auto"/>
          <w:kern w:val="0"/>
          <w:sz w:val="32"/>
          <w:szCs w:val="32"/>
          <w:highlight w:val="none"/>
          <w:lang w:val="en-US" w:eastAsia="zh-CN"/>
        </w:rPr>
        <w:t>申报</w:t>
      </w:r>
      <w:r>
        <w:rPr>
          <w:rFonts w:hint="eastAsia" w:ascii="仿宋_GB2312" w:hAnsi="仿宋_GB2312" w:eastAsia="仿宋_GB2312" w:cs="仿宋_GB2312"/>
          <w:color w:val="auto"/>
          <w:kern w:val="0"/>
          <w:sz w:val="32"/>
          <w:szCs w:val="32"/>
          <w:highlight w:val="none"/>
          <w:lang w:eastAsia="zh-CN"/>
        </w:rPr>
        <w:t>人个人账户。补助资金应依法缴纳税款，</w:t>
      </w:r>
      <w:r>
        <w:rPr>
          <w:rFonts w:hint="eastAsia" w:ascii="仿宋_GB2312" w:hAnsi="仿宋_GB2312" w:eastAsia="仿宋_GB2312" w:cs="仿宋_GB2312"/>
          <w:color w:val="auto"/>
          <w:kern w:val="0"/>
          <w:sz w:val="32"/>
          <w:szCs w:val="32"/>
          <w:highlight w:val="none"/>
          <w:lang w:val="en-US" w:eastAsia="zh-CN"/>
        </w:rPr>
        <w:t>享受补助人员在本县服务未满5年的，需退还补助。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五、有关事项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1.</w:t>
      </w:r>
      <w:r>
        <w:rPr>
          <w:rFonts w:hint="eastAsia" w:ascii="仿宋_GB2312" w:hAnsi="仿宋_GB2312" w:eastAsia="仿宋_GB2312" w:cs="仿宋_GB2312"/>
          <w:bCs/>
          <w:color w:val="auto"/>
          <w:kern w:val="0"/>
          <w:sz w:val="32"/>
          <w:szCs w:val="32"/>
          <w:highlight w:val="none"/>
        </w:rPr>
        <w:t>取得学位证书但未取得学历证书</w:t>
      </w:r>
      <w:r>
        <w:rPr>
          <w:rFonts w:hint="eastAsia" w:ascii="仿宋_GB2312" w:hAnsi="仿宋_GB2312" w:eastAsia="仿宋_GB2312" w:cs="仿宋_GB2312"/>
          <w:bCs/>
          <w:color w:val="auto"/>
          <w:kern w:val="0"/>
          <w:sz w:val="32"/>
          <w:szCs w:val="32"/>
          <w:highlight w:val="none"/>
          <w:lang w:val="en-US" w:eastAsia="zh-CN"/>
        </w:rPr>
        <w:t>或取得学位证书记未取得学历证书的</w:t>
      </w:r>
      <w:r>
        <w:rPr>
          <w:rFonts w:hint="eastAsia" w:ascii="仿宋_GB2312" w:hAnsi="仿宋_GB2312" w:eastAsia="仿宋_GB2312" w:cs="仿宋_GB2312"/>
          <w:bCs/>
          <w:color w:val="auto"/>
          <w:kern w:val="0"/>
          <w:sz w:val="32"/>
          <w:szCs w:val="32"/>
          <w:highlight w:val="none"/>
        </w:rPr>
        <w:t>，不享受补贴。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2.</w:t>
      </w:r>
      <w:r>
        <w:rPr>
          <w:rFonts w:hint="eastAsia" w:ascii="仿宋_GB2312" w:hAnsi="仿宋_GB2312" w:eastAsia="仿宋_GB2312" w:cs="仿宋_GB2312"/>
          <w:bCs/>
          <w:color w:val="auto"/>
          <w:kern w:val="0"/>
          <w:sz w:val="32"/>
          <w:szCs w:val="32"/>
          <w:highlight w:val="none"/>
        </w:rPr>
        <w:t>申请条件和证书查询验证中的“证书核发之日”，按证书上的日期核定。证书上同时存在多个日期，按最后一个日期核定。日期截止到月未到日的，按最后一天核定。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3.已享受高端人才政策补助的，不再享受研究生学历补助。</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联系电话：县教育局人事股     0763-8732391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3899"/>
    <w:multiLevelType w:val="singleLevel"/>
    <w:tmpl w:val="0F323899"/>
    <w:lvl w:ilvl="0" w:tentative="0">
      <w:start w:val="2"/>
      <w:numFmt w:val="chineseCounting"/>
      <w:suff w:val="nothing"/>
      <w:lvlText w:val="%1、"/>
      <w:lvlJc w:val="left"/>
      <w:pPr>
        <w:ind w:left="-1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81DFD"/>
    <w:rsid w:val="007A195D"/>
    <w:rsid w:val="01476578"/>
    <w:rsid w:val="026F53A6"/>
    <w:rsid w:val="07506794"/>
    <w:rsid w:val="083369AE"/>
    <w:rsid w:val="08DD668A"/>
    <w:rsid w:val="0B0D32D3"/>
    <w:rsid w:val="0B3C0203"/>
    <w:rsid w:val="0C0C4AAE"/>
    <w:rsid w:val="0E615693"/>
    <w:rsid w:val="0ED32D5B"/>
    <w:rsid w:val="0ED37AD7"/>
    <w:rsid w:val="1055653B"/>
    <w:rsid w:val="11884B22"/>
    <w:rsid w:val="11D7296B"/>
    <w:rsid w:val="12E37D9E"/>
    <w:rsid w:val="13CC1093"/>
    <w:rsid w:val="177D6F56"/>
    <w:rsid w:val="1A07600E"/>
    <w:rsid w:val="1AB24D14"/>
    <w:rsid w:val="1C221244"/>
    <w:rsid w:val="1C5F2F99"/>
    <w:rsid w:val="1D222473"/>
    <w:rsid w:val="1D9A014E"/>
    <w:rsid w:val="1E1F2BDD"/>
    <w:rsid w:val="1F4256DC"/>
    <w:rsid w:val="1F7525CF"/>
    <w:rsid w:val="22D76A31"/>
    <w:rsid w:val="22E777D7"/>
    <w:rsid w:val="2479572B"/>
    <w:rsid w:val="249404DE"/>
    <w:rsid w:val="26D245F8"/>
    <w:rsid w:val="27421D33"/>
    <w:rsid w:val="28112636"/>
    <w:rsid w:val="2A0C08A4"/>
    <w:rsid w:val="2BB66C9B"/>
    <w:rsid w:val="2C6E5EB8"/>
    <w:rsid w:val="2D61180E"/>
    <w:rsid w:val="2E381DFD"/>
    <w:rsid w:val="2F9E5F16"/>
    <w:rsid w:val="321E2C12"/>
    <w:rsid w:val="33B8107A"/>
    <w:rsid w:val="363F2DAA"/>
    <w:rsid w:val="36976C66"/>
    <w:rsid w:val="37B40262"/>
    <w:rsid w:val="3AC936A1"/>
    <w:rsid w:val="3AFE6229"/>
    <w:rsid w:val="3BE90D85"/>
    <w:rsid w:val="3E0F7714"/>
    <w:rsid w:val="3F115A1D"/>
    <w:rsid w:val="3FD36BA7"/>
    <w:rsid w:val="432F4791"/>
    <w:rsid w:val="43471509"/>
    <w:rsid w:val="43D075F1"/>
    <w:rsid w:val="4415366E"/>
    <w:rsid w:val="44EA1491"/>
    <w:rsid w:val="46E7020B"/>
    <w:rsid w:val="47D021FF"/>
    <w:rsid w:val="47FA2B4C"/>
    <w:rsid w:val="48327B48"/>
    <w:rsid w:val="497D41FF"/>
    <w:rsid w:val="49E8201D"/>
    <w:rsid w:val="4D9959A4"/>
    <w:rsid w:val="512D7C93"/>
    <w:rsid w:val="51DC0ABC"/>
    <w:rsid w:val="543121C2"/>
    <w:rsid w:val="57750452"/>
    <w:rsid w:val="5CC56C77"/>
    <w:rsid w:val="5CD80F45"/>
    <w:rsid w:val="5D0467D3"/>
    <w:rsid w:val="5D2B372E"/>
    <w:rsid w:val="5E6F7193"/>
    <w:rsid w:val="5FDA6962"/>
    <w:rsid w:val="5FE07ED9"/>
    <w:rsid w:val="600345C6"/>
    <w:rsid w:val="61826EF1"/>
    <w:rsid w:val="626E74AD"/>
    <w:rsid w:val="631905E6"/>
    <w:rsid w:val="6385380D"/>
    <w:rsid w:val="658D36BC"/>
    <w:rsid w:val="65A74C48"/>
    <w:rsid w:val="65BC26CA"/>
    <w:rsid w:val="68E54BEE"/>
    <w:rsid w:val="6979013F"/>
    <w:rsid w:val="6AB26247"/>
    <w:rsid w:val="6B901A5B"/>
    <w:rsid w:val="6D5A1227"/>
    <w:rsid w:val="6D9A4CEF"/>
    <w:rsid w:val="6E9D6B5A"/>
    <w:rsid w:val="7083151A"/>
    <w:rsid w:val="70C24987"/>
    <w:rsid w:val="70C35475"/>
    <w:rsid w:val="720B41A0"/>
    <w:rsid w:val="72CC1086"/>
    <w:rsid w:val="749C24BE"/>
    <w:rsid w:val="749D5F1C"/>
    <w:rsid w:val="75B02B41"/>
    <w:rsid w:val="75EE646F"/>
    <w:rsid w:val="75F062E9"/>
    <w:rsid w:val="76CB0CDE"/>
    <w:rsid w:val="777D63C6"/>
    <w:rsid w:val="78B35161"/>
    <w:rsid w:val="79B906A3"/>
    <w:rsid w:val="7BB54724"/>
    <w:rsid w:val="7E191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color w:val="000000"/>
      <w:sz w:val="32"/>
      <w:szCs w:val="21"/>
    </w:rPr>
  </w:style>
  <w:style w:type="paragraph" w:customStyle="1" w:styleId="5">
    <w:name w:val="正文 New"/>
    <w:qFormat/>
    <w:uiPriority w:val="0"/>
    <w:pPr>
      <w:widowControl w:val="0"/>
      <w:jc w:val="both"/>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298</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2023-03-23T01:02:00Z</dcterms:created>
  <dc:creator>Administrator</dc:creator>
  <cp:lastModifiedBy>张芷菁</cp:lastModifiedBy>
  <cp:lastPrinted>2023-11-14T01:34:00Z</cp:lastPrinted>
  <dcterms:modified xsi:type="dcterms:W3CDTF">2023-11-22T09:03:26Z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