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2586" w:tblpY="1481"/>
        <w:tblOverlap w:val="never"/>
        <w:tblW w:w="12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96"/>
        <w:gridCol w:w="1440"/>
        <w:gridCol w:w="1635"/>
        <w:gridCol w:w="1230"/>
        <w:gridCol w:w="1110"/>
        <w:gridCol w:w="214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抽查计划名称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配合部门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抽查数量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1494" w:rightChars="-467"/>
              <w:jc w:val="both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抽取日期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县水利局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年度双随机抽查工作计划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跨部门联合抽查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定向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跨部门联合抽查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福堂镇人民政府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1座水库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开展不少于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次跨部门联合抽查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年11月底前</w:t>
            </w:r>
          </w:p>
        </w:tc>
      </w:tr>
    </w:tbl>
    <w:p>
      <w:pPr>
        <w:ind w:firstLine="1800" w:firstLineChars="5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  <w:t>连山壮族瑶族自治县水利局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年度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部门联合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6"/>
          <w:szCs w:val="36"/>
        </w:rPr>
        <w:t>双随机抽查工作计划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73CED"/>
    <w:rsid w:val="042448AE"/>
    <w:rsid w:val="1C74045B"/>
    <w:rsid w:val="212C6B21"/>
    <w:rsid w:val="2E4848FC"/>
    <w:rsid w:val="2F5277C7"/>
    <w:rsid w:val="2FE11F7E"/>
    <w:rsid w:val="347F36A3"/>
    <w:rsid w:val="3E3A2A51"/>
    <w:rsid w:val="4B2F65CE"/>
    <w:rsid w:val="597F4DC2"/>
    <w:rsid w:val="5D5351DD"/>
    <w:rsid w:val="5FFAC447"/>
    <w:rsid w:val="6E106A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&#25991;&#20214;&#22841;\&#24180;&#25253;&#25991;&#20214;&#22841;\2023&#24180;&#25253;&#24037;&#20316;\&#25991;&#2021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2023-02-20T03:43:00Z</dcterms:created>
  <dc:creator>柯锡彪</dc:creator>
  <cp:lastModifiedBy>Administrator</cp:lastModifiedBy>
  <cp:lastPrinted>2023-03-06T03:06:00Z</cp:lastPrinted>
  <dcterms:modified xsi:type="dcterms:W3CDTF">2023-07-25T01:41:28Z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