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44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32"/>
          <w:shd w:val="clear" w:color="auto" w:fill="FFFFFF"/>
        </w:rPr>
        <w:t>本次检验项目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44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《中华人民共和国食品安全法》、GB 2761-2017《食品安全国家标准 食品中真菌毒素限量》、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GB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2760-2014《食品安全国家标准 食品添加剂使用标准》、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GB 2763-201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《食品安全国家标准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食品中农药最大残留限量》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检验项目</w:t>
      </w:r>
    </w:p>
    <w:tbl>
      <w:tblPr>
        <w:tblStyle w:val="5"/>
        <w:tblpPr w:leftFromText="180" w:rightFromText="180" w:vertAnchor="text" w:horzAnchor="page" w:tblpX="1302" w:tblpY="620"/>
        <w:tblOverlap w:val="never"/>
        <w:tblW w:w="14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5"/>
        <w:gridCol w:w="2501"/>
        <w:gridCol w:w="10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粮食加工品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铅（以Pb计）、镉（以Cd计）、黄曲霉毒素B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食用油、油脂及其制品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酸值/酸价、过氧化值、黄曲霉毒素B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酸值/酸价、过氧化值、黄曲霉毒素B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肉制品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酸值/酸价、过氧化值、溶剂残留量、丁基羟基茴香醚（BHA）、二丁基羟基甲苯（BHT）、特丁基对苯二酚（TBHQ）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乳制品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饮料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酸值/酸价、过氧化值、溶剂残留量、丁基羟基茴香醚（BHA）、二丁基羟基甲苯（BHT）、特丁基对苯二酚（TBHQ）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方便食品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酸值/酸价、过氧化值、溶剂残留量、丁基羟基茴香醚（BHA）、二丁基羟基甲苯（BHT）、特丁基对苯二酚（TBHQ）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饼干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酸值/酸价、过氧化值、溶剂残留量、丁基羟基茴香醚（BHA）、二丁基羟基甲苯（BHT）、特丁基对苯二酚（TBHQ）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罐头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冷冻饮品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速冻食品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糖果制品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蛋白质、黄曲霉毒素M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、三聚氰胺、商业无菌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茶叶及相关制品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蛋白质、黄曲霉毒素M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、三聚氰胺、山梨酸及其钾盐（以山梨酸计）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酒类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蛋白质、黄曲霉毒素M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、三聚氰胺、商业无菌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蛋白质、黄曲霉毒素M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、三聚氰胺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水果制品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耗氧量(以O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-计)、余氯(游离氯)、三氯甲烷、溴酸盐、大肠菌群、铜绿假单胞菌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炒货食品及坚果制品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耗氧量(以O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-计)、余氯(游离氯)、三氯甲烷、溴酸盐、大肠菌群、铜绿假单胞菌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蛋制品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苯甲酸及其钠盐(以苯甲酸计)、山梨酸及其钾盐(以山梨酸计)、脱氢乙酸及其钠盐(以脱氢乙酸计)、防腐剂混合使用时各自用量占其最大使用量的比例之和、糖精钠 (以糖精计)、安赛蜜、甜蜜素(以环己基氨基磺酸计)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食糖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糖精钠(以糖精计)、甜蜜素(以环己基氨基磺酸计)、菌落总数、大肠菌群、霉菌、酵母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苯甲酸及其钠盐(以苯甲酸计)、山梨酸及其钾盐(以山梨酸计)、脱氢乙酸及其钠盐(以脱氢乙酸计)、防腐剂混合使用时各自用量占其最大使用量的比例之和、糖精钠(以糖精计)、甜蜜素(以环己基氨基磺酸计)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糕点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水分、酸价（以脂肪计）、过氧化值（以脂肪计）、菌落总数、大肠菌群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豆制品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糖精钠（以糖精计）、苯甲酸及其钠盐（以苯甲酸计）、山梨酸及其钾盐（以山梨酸计）、脱氢乙酸及其钠盐（以脱氢乙酸计）、钠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苯甲酸及其钠盐（以苯甲酸计）、山梨酸及其钾盐（以山梨酸计）、脱氢乙酸及其钠盐（以脱氢乙酸计）、糖精钠（以糖精计）、铝的残留量（干样品，以Al计）、二氧化硫残留量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脱氢乙酸及其钠盐（以脱氢乙酸计）、苯甲酸及其钠盐（以苯甲酸计）、山梨酸及其钾盐（以山梨酸计）、糖精钠（以糖精计）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糖精钠（以糖精计）、甜蜜素（以环己基氨基磺酸计）、菌落总数、大肠菌群、沙门氏菌、金黄色葡萄球菌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食盐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过氧化值（以脂肪计）、糖精钠（以糖精计）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outlineLvl w:val="9"/>
        <w:rPr>
          <w:rFonts w:hint="eastAsia" w:ascii="仿宋_GB2312" w:hAnsi="仿宋_GB2312" w:eastAsia="仿宋_GB2312" w:cs="仿宋_GB2312"/>
          <w:color w:val="0070C0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color w:val="0070C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4"/>
      </w:rPr>
      <w:instrText xml:space="preserve"> 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B7B5E"/>
    <w:rsid w:val="03333CEE"/>
    <w:rsid w:val="09AD2BB5"/>
    <w:rsid w:val="0CEB7B5E"/>
    <w:rsid w:val="12B07D7C"/>
    <w:rsid w:val="13BB212C"/>
    <w:rsid w:val="16907AFF"/>
    <w:rsid w:val="18E65ECF"/>
    <w:rsid w:val="19F93A3B"/>
    <w:rsid w:val="1A8B0B0B"/>
    <w:rsid w:val="1ECE2AFA"/>
    <w:rsid w:val="302E5B09"/>
    <w:rsid w:val="35383C9D"/>
    <w:rsid w:val="37CC4170"/>
    <w:rsid w:val="3AC10559"/>
    <w:rsid w:val="44D553E4"/>
    <w:rsid w:val="45624C28"/>
    <w:rsid w:val="495402EC"/>
    <w:rsid w:val="57D54FB1"/>
    <w:rsid w:val="586C707A"/>
    <w:rsid w:val="5929480D"/>
    <w:rsid w:val="62C46957"/>
    <w:rsid w:val="6D9B2419"/>
    <w:rsid w:val="7B9B3F2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font2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2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2019-07-22T02:40:00Z</dcterms:created>
  <dc:creator>黄嘉欣</dc:creator>
  <cp:lastModifiedBy>谢依岐</cp:lastModifiedBy>
  <dcterms:modified xsi:type="dcterms:W3CDTF">2021-02-18T02:23:50Z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